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8E" w:rsidRPr="006C488E" w:rsidRDefault="00FC37AF" w:rsidP="006C488E">
      <w:pPr>
        <w:jc w:val="center"/>
        <w:rPr>
          <w:b/>
          <w:sz w:val="24"/>
        </w:rPr>
      </w:pPr>
      <w:r>
        <w:rPr>
          <w:b/>
          <w:sz w:val="24"/>
        </w:rPr>
        <w:t xml:space="preserve">NORTH CAROLINA </w:t>
      </w:r>
      <w:r w:rsidR="00F423FC">
        <w:rPr>
          <w:b/>
          <w:sz w:val="24"/>
        </w:rPr>
        <w:t xml:space="preserve">CD BRANCH </w:t>
      </w:r>
      <w:r w:rsidR="006C488E" w:rsidRPr="006C488E">
        <w:rPr>
          <w:b/>
          <w:sz w:val="24"/>
        </w:rPr>
        <w:t>OUTBREAK CALL AGENDA FORMAT</w:t>
      </w:r>
    </w:p>
    <w:p w:rsidR="00077FA2" w:rsidRDefault="00A05B7E" w:rsidP="00077FA2">
      <w:r>
        <w:t>O</w:t>
      </w:r>
      <w:r w:rsidR="00BE1031">
        <w:t>utbreak</w:t>
      </w:r>
      <w:r>
        <w:t xml:space="preserve"> or contact investigation calls </w:t>
      </w:r>
      <w:r w:rsidR="00FC37AF">
        <w:t xml:space="preserve">with partners </w:t>
      </w:r>
      <w:r>
        <w:t xml:space="preserve">will be </w:t>
      </w:r>
      <w:r w:rsidR="004F2691">
        <w:t>initiated with introductions followed by background</w:t>
      </w:r>
      <w:r w:rsidR="009440A5">
        <w:t xml:space="preserve"> </w:t>
      </w:r>
      <w:r w:rsidR="004F2691">
        <w:t xml:space="preserve">of </w:t>
      </w:r>
      <w:r w:rsidR="009440A5">
        <w:t xml:space="preserve">the </w:t>
      </w:r>
      <w:r w:rsidR="004F2691">
        <w:t>event, causative agent, transmission, symptoms, severity of illness</w:t>
      </w:r>
      <w:r w:rsidR="004C1626">
        <w:t xml:space="preserve"> and usual control measures, followed by </w:t>
      </w:r>
      <w:r w:rsidR="009440A5">
        <w:t>the</w:t>
      </w:r>
      <w:r w:rsidR="004F2691">
        <w:t xml:space="preserve"> </w:t>
      </w:r>
      <w:r w:rsidR="009440A5">
        <w:t xml:space="preserve">items </w:t>
      </w:r>
      <w:r w:rsidR="004564FB">
        <w:t>listed here</w:t>
      </w:r>
      <w:r w:rsidR="006259A2">
        <w:t xml:space="preserve"> below. This format is </w:t>
      </w:r>
      <w:r w:rsidR="009831C8">
        <w:t xml:space="preserve">an example and </w:t>
      </w:r>
      <w:r w:rsidR="0076569F">
        <w:t xml:space="preserve">may be </w:t>
      </w:r>
      <w:r w:rsidR="00FA5E1D">
        <w:t xml:space="preserve">used by Epi Team members and </w:t>
      </w:r>
      <w:r w:rsidR="0076569F">
        <w:t>modified to fit the incident</w:t>
      </w:r>
      <w:r w:rsidR="007E31FF">
        <w:t>.</w:t>
      </w:r>
    </w:p>
    <w:p w:rsidR="00077FA2" w:rsidRPr="008B2B00" w:rsidRDefault="00077FA2" w:rsidP="00C04669">
      <w:pPr>
        <w:spacing w:after="0" w:line="240" w:lineRule="auto"/>
        <w:rPr>
          <w:b/>
        </w:rPr>
      </w:pPr>
      <w:r w:rsidRPr="008B2B00">
        <w:rPr>
          <w:b/>
        </w:rPr>
        <w:t>1.</w:t>
      </w:r>
      <w:r w:rsidRPr="008B2B00">
        <w:rPr>
          <w:b/>
        </w:rPr>
        <w:tab/>
        <w:t xml:space="preserve">Surveillance </w:t>
      </w:r>
    </w:p>
    <w:p w:rsidR="00077FA2" w:rsidRDefault="00077FA2" w:rsidP="00C04669">
      <w:pPr>
        <w:spacing w:after="0" w:line="240" w:lineRule="auto"/>
        <w:ind w:left="720"/>
      </w:pPr>
      <w:r>
        <w:t>a.</w:t>
      </w:r>
      <w:r>
        <w:tab/>
        <w:t>Case definition</w:t>
      </w:r>
    </w:p>
    <w:p w:rsidR="00077FA2" w:rsidRDefault="007A1B80" w:rsidP="00C04669">
      <w:pPr>
        <w:spacing w:after="0" w:line="240" w:lineRule="auto"/>
        <w:ind w:left="720"/>
      </w:pPr>
      <w:r>
        <w:t>b</w:t>
      </w:r>
      <w:r w:rsidR="00077FA2">
        <w:t>.</w:t>
      </w:r>
      <w:r w:rsidR="00077FA2">
        <w:tab/>
        <w:t>Updated case counts</w:t>
      </w:r>
    </w:p>
    <w:p w:rsidR="00FD0DF3" w:rsidRDefault="007A1B80" w:rsidP="00C04669">
      <w:pPr>
        <w:spacing w:after="0" w:line="240" w:lineRule="auto"/>
        <w:ind w:left="720"/>
      </w:pPr>
      <w:r>
        <w:t>c</w:t>
      </w:r>
      <w:r w:rsidR="00077FA2">
        <w:t>.</w:t>
      </w:r>
      <w:r w:rsidR="00077FA2">
        <w:tab/>
      </w:r>
      <w:r w:rsidR="00FD0DF3" w:rsidRPr="0025330E">
        <w:t>Case finding</w:t>
      </w:r>
      <w:r w:rsidR="00FD0DF3">
        <w:t xml:space="preserve"> </w:t>
      </w:r>
    </w:p>
    <w:p w:rsidR="00077FA2" w:rsidRDefault="00FD0DF3" w:rsidP="00C04669">
      <w:pPr>
        <w:spacing w:after="0" w:line="240" w:lineRule="auto"/>
        <w:ind w:left="720"/>
      </w:pPr>
      <w:r>
        <w:t xml:space="preserve">d.  </w:t>
      </w:r>
      <w:r>
        <w:tab/>
      </w:r>
      <w:r w:rsidR="00077FA2">
        <w:t>Line list and epi curve</w:t>
      </w:r>
      <w:r w:rsidR="00CB58E6">
        <w:t xml:space="preserve"> (have updated counts and epi curve on hand for call)</w:t>
      </w:r>
    </w:p>
    <w:p w:rsidR="00F30589" w:rsidRDefault="00F30589" w:rsidP="00C04669">
      <w:pPr>
        <w:spacing w:after="0" w:line="240" w:lineRule="auto"/>
        <w:rPr>
          <w:b/>
        </w:rPr>
      </w:pPr>
    </w:p>
    <w:p w:rsidR="0000583F" w:rsidRDefault="004E0ADB" w:rsidP="00C04669">
      <w:pPr>
        <w:spacing w:after="0" w:line="240" w:lineRule="auto"/>
        <w:rPr>
          <w:b/>
        </w:rPr>
      </w:pPr>
      <w:r>
        <w:rPr>
          <w:b/>
        </w:rPr>
        <w:t xml:space="preserve">2. </w:t>
      </w:r>
      <w:r>
        <w:rPr>
          <w:b/>
        </w:rPr>
        <w:tab/>
      </w:r>
      <w:r w:rsidR="00A547F8">
        <w:rPr>
          <w:b/>
        </w:rPr>
        <w:t xml:space="preserve">Clinical </w:t>
      </w:r>
      <w:r w:rsidR="0025330E">
        <w:rPr>
          <w:b/>
        </w:rPr>
        <w:t>Investigation</w:t>
      </w:r>
    </w:p>
    <w:p w:rsidR="001926E9" w:rsidRDefault="007A1B80" w:rsidP="00C04669">
      <w:pPr>
        <w:spacing w:after="0" w:line="240" w:lineRule="auto"/>
        <w:ind w:left="720"/>
      </w:pPr>
      <w:r>
        <w:t>a</w:t>
      </w:r>
      <w:r w:rsidR="0025330E" w:rsidRPr="0025330E">
        <w:t>.</w:t>
      </w:r>
      <w:r w:rsidR="0025330E" w:rsidRPr="0025330E">
        <w:tab/>
      </w:r>
      <w:r w:rsidR="00FD0DF3">
        <w:t>#</w:t>
      </w:r>
      <w:r w:rsidR="001926E9" w:rsidRPr="001926E9">
        <w:t xml:space="preserve"> interviewed</w:t>
      </w:r>
    </w:p>
    <w:p w:rsidR="007A1B80" w:rsidRDefault="00FD0DF3" w:rsidP="00C04669">
      <w:pPr>
        <w:spacing w:after="0" w:line="240" w:lineRule="auto"/>
        <w:ind w:left="720"/>
      </w:pPr>
      <w:r>
        <w:t>b</w:t>
      </w:r>
      <w:r w:rsidR="007A1B80" w:rsidRPr="007A1B80">
        <w:t>.</w:t>
      </w:r>
      <w:r w:rsidR="007A1B80" w:rsidRPr="007A1B80">
        <w:tab/>
        <w:t># with clinical specimens collected</w:t>
      </w:r>
    </w:p>
    <w:p w:rsidR="00F423FC" w:rsidRPr="0025330E" w:rsidRDefault="00FD0DF3" w:rsidP="00C04669">
      <w:pPr>
        <w:spacing w:after="0" w:line="240" w:lineRule="auto"/>
        <w:ind w:left="720"/>
      </w:pPr>
      <w:r>
        <w:t>c</w:t>
      </w:r>
      <w:r w:rsidR="00F423FC" w:rsidRPr="00F423FC">
        <w:t>.</w:t>
      </w:r>
      <w:r w:rsidR="00F423FC" w:rsidRPr="00F423FC">
        <w:tab/>
        <w:t># hospitaliz</w:t>
      </w:r>
      <w:r w:rsidR="00A547F8">
        <w:t>ations</w:t>
      </w:r>
      <w:r w:rsidR="00F423FC" w:rsidRPr="00F423FC">
        <w:t>, # deaths</w:t>
      </w:r>
    </w:p>
    <w:p w:rsidR="008C2F81" w:rsidRDefault="008C2F81" w:rsidP="00C04669">
      <w:pPr>
        <w:spacing w:after="0" w:line="240" w:lineRule="auto"/>
        <w:rPr>
          <w:b/>
        </w:rPr>
      </w:pPr>
    </w:p>
    <w:p w:rsidR="00077FA2" w:rsidRPr="008B2B00" w:rsidRDefault="001926E9" w:rsidP="00C04669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077FA2" w:rsidRPr="008B2B00">
        <w:rPr>
          <w:b/>
        </w:rPr>
        <w:t xml:space="preserve">Laboratory </w:t>
      </w:r>
    </w:p>
    <w:p w:rsidR="00077FA2" w:rsidRDefault="00077FA2" w:rsidP="00C04669">
      <w:pPr>
        <w:spacing w:after="0" w:line="240" w:lineRule="auto"/>
        <w:ind w:left="720"/>
      </w:pPr>
      <w:r>
        <w:t>a.</w:t>
      </w:r>
      <w:r>
        <w:tab/>
        <w:t xml:space="preserve"># </w:t>
      </w:r>
      <w:r w:rsidR="002C2235">
        <w:t xml:space="preserve">clinical </w:t>
      </w:r>
      <w:r>
        <w:t xml:space="preserve">specimens </w:t>
      </w:r>
      <w:r w:rsidR="00FD0DF3">
        <w:t>received</w:t>
      </w:r>
    </w:p>
    <w:p w:rsidR="00077FA2" w:rsidRDefault="00077FA2" w:rsidP="00C04669">
      <w:pPr>
        <w:spacing w:after="0" w:line="240" w:lineRule="auto"/>
        <w:ind w:left="720"/>
      </w:pPr>
      <w:r>
        <w:t>b.</w:t>
      </w:r>
      <w:r>
        <w:tab/>
        <w:t xml:space="preserve">When will results be </w:t>
      </w:r>
      <w:r w:rsidR="008B2B00">
        <w:t>available?</w:t>
      </w:r>
    </w:p>
    <w:p w:rsidR="001317A8" w:rsidRDefault="001317A8" w:rsidP="00C04669">
      <w:pPr>
        <w:spacing w:after="0" w:line="240" w:lineRule="auto"/>
        <w:ind w:left="720"/>
      </w:pPr>
    </w:p>
    <w:p w:rsidR="00077FA2" w:rsidRPr="00AE0A8C" w:rsidRDefault="002C2235" w:rsidP="00C04669">
      <w:pPr>
        <w:spacing w:after="0" w:line="240" w:lineRule="auto"/>
        <w:rPr>
          <w:b/>
        </w:rPr>
      </w:pPr>
      <w:r w:rsidRPr="00AE0A8C">
        <w:rPr>
          <w:b/>
        </w:rPr>
        <w:t>4</w:t>
      </w:r>
      <w:r w:rsidR="00077FA2" w:rsidRPr="00AE0A8C">
        <w:rPr>
          <w:b/>
        </w:rPr>
        <w:t>.</w:t>
      </w:r>
      <w:r w:rsidR="00077FA2" w:rsidRPr="00AE0A8C">
        <w:rPr>
          <w:b/>
        </w:rPr>
        <w:tab/>
        <w:t xml:space="preserve">Environmental Investigation </w:t>
      </w:r>
    </w:p>
    <w:p w:rsidR="002C2235" w:rsidRDefault="002C2235" w:rsidP="00C04669">
      <w:pPr>
        <w:spacing w:after="0" w:line="240" w:lineRule="auto"/>
        <w:ind w:left="720"/>
      </w:pPr>
      <w:r>
        <w:t>a.</w:t>
      </w:r>
      <w:r>
        <w:tab/>
        <w:t>Facility findings</w:t>
      </w:r>
    </w:p>
    <w:p w:rsidR="002C2235" w:rsidRDefault="002C2235" w:rsidP="00C04669">
      <w:pPr>
        <w:spacing w:after="0" w:line="240" w:lineRule="auto"/>
        <w:ind w:left="720"/>
      </w:pPr>
      <w:r>
        <w:t>b.</w:t>
      </w:r>
      <w:r>
        <w:tab/>
      </w:r>
      <w:r w:rsidR="00AE0A8C">
        <w:t># environmental specimens collected</w:t>
      </w:r>
    </w:p>
    <w:p w:rsidR="00AE0A8C" w:rsidRDefault="00AE0A8C" w:rsidP="00C04669">
      <w:pPr>
        <w:spacing w:after="0" w:line="240" w:lineRule="auto"/>
        <w:ind w:left="720"/>
      </w:pPr>
      <w:r>
        <w:t>c.</w:t>
      </w:r>
      <w:r>
        <w:tab/>
      </w:r>
      <w:r w:rsidRPr="00AE0A8C">
        <w:t>When will results be available?</w:t>
      </w:r>
    </w:p>
    <w:p w:rsidR="0015239E" w:rsidRPr="007C684D" w:rsidRDefault="0015239E" w:rsidP="00C04669">
      <w:pPr>
        <w:spacing w:after="0" w:line="240" w:lineRule="auto"/>
        <w:rPr>
          <w:b/>
        </w:rPr>
      </w:pPr>
    </w:p>
    <w:p w:rsidR="00077FA2" w:rsidRPr="007C684D" w:rsidRDefault="007C684D" w:rsidP="00C04669">
      <w:pPr>
        <w:spacing w:after="0" w:line="240" w:lineRule="auto"/>
        <w:rPr>
          <w:b/>
        </w:rPr>
      </w:pPr>
      <w:r w:rsidRPr="007C684D">
        <w:rPr>
          <w:b/>
        </w:rPr>
        <w:t>5</w:t>
      </w:r>
      <w:r w:rsidR="00077FA2" w:rsidRPr="007C684D">
        <w:rPr>
          <w:b/>
        </w:rPr>
        <w:t>.</w:t>
      </w:r>
      <w:r w:rsidR="00077FA2" w:rsidRPr="007C684D">
        <w:rPr>
          <w:b/>
        </w:rPr>
        <w:tab/>
        <w:t xml:space="preserve">Control Measures </w:t>
      </w:r>
    </w:p>
    <w:p w:rsidR="00077FA2" w:rsidRDefault="00077FA2" w:rsidP="00C04669">
      <w:pPr>
        <w:spacing w:after="0" w:line="240" w:lineRule="auto"/>
        <w:ind w:left="720"/>
      </w:pPr>
      <w:r>
        <w:t>a.</w:t>
      </w:r>
      <w:r>
        <w:tab/>
        <w:t>Work</w:t>
      </w:r>
      <w:r w:rsidR="001317A8">
        <w:t xml:space="preserve"> or school exclusion</w:t>
      </w:r>
      <w:r w:rsidR="00323D72">
        <w:t>/</w:t>
      </w:r>
      <w:r w:rsidR="00F30589">
        <w:t>return criteria</w:t>
      </w:r>
    </w:p>
    <w:p w:rsidR="00FE65B8" w:rsidRDefault="00F30589" w:rsidP="00C04669">
      <w:pPr>
        <w:spacing w:after="0" w:line="240" w:lineRule="auto"/>
        <w:ind w:left="720"/>
      </w:pPr>
      <w:r>
        <w:t>b</w:t>
      </w:r>
      <w:r w:rsidR="008438CF">
        <w:t xml:space="preserve">. </w:t>
      </w:r>
      <w:r w:rsidR="008438CF">
        <w:tab/>
      </w:r>
      <w:r w:rsidR="00FE65B8">
        <w:t>Infection prevention</w:t>
      </w:r>
      <w:r w:rsidR="00FD0DF3">
        <w:t xml:space="preserve"> – Hand hygiene, EH cleaning with appropriate EPA disinfectant</w:t>
      </w:r>
    </w:p>
    <w:p w:rsidR="008438CF" w:rsidRDefault="00F30589" w:rsidP="00C04669">
      <w:pPr>
        <w:spacing w:after="0" w:line="240" w:lineRule="auto"/>
        <w:ind w:left="720"/>
      </w:pPr>
      <w:r>
        <w:t>c</w:t>
      </w:r>
      <w:r w:rsidR="00003FBB">
        <w:t>.</w:t>
      </w:r>
      <w:r w:rsidR="00003FBB">
        <w:tab/>
      </w:r>
      <w:r w:rsidR="00127C6D">
        <w:t>Ongoing s</w:t>
      </w:r>
      <w:r w:rsidR="008438CF">
        <w:t>urveillance</w:t>
      </w:r>
    </w:p>
    <w:p w:rsidR="008C2F81" w:rsidRDefault="008C2F81" w:rsidP="00C04669">
      <w:pPr>
        <w:spacing w:after="0" w:line="240" w:lineRule="auto"/>
        <w:rPr>
          <w:b/>
        </w:rPr>
      </w:pPr>
    </w:p>
    <w:p w:rsidR="00DB68EB" w:rsidRDefault="004B7F68" w:rsidP="00C04669">
      <w:pPr>
        <w:spacing w:after="0" w:line="240" w:lineRule="auto"/>
        <w:rPr>
          <w:b/>
        </w:rPr>
      </w:pPr>
      <w:r w:rsidRPr="004B7F68">
        <w:rPr>
          <w:b/>
        </w:rPr>
        <w:t>6</w:t>
      </w:r>
      <w:r w:rsidR="00077FA2" w:rsidRPr="004B7F68">
        <w:rPr>
          <w:b/>
        </w:rPr>
        <w:t>.</w:t>
      </w:r>
      <w:r w:rsidR="00077FA2" w:rsidRPr="004B7F68">
        <w:rPr>
          <w:b/>
        </w:rPr>
        <w:tab/>
      </w:r>
      <w:r w:rsidR="00DB68EB">
        <w:rPr>
          <w:b/>
        </w:rPr>
        <w:t xml:space="preserve">Partners </w:t>
      </w:r>
    </w:p>
    <w:p w:rsidR="00DB68EB" w:rsidRDefault="00DB68EB" w:rsidP="00C04669">
      <w:pPr>
        <w:spacing w:after="0" w:line="240" w:lineRule="auto"/>
      </w:pPr>
      <w:r>
        <w:rPr>
          <w:b/>
        </w:rPr>
        <w:tab/>
      </w:r>
      <w:r w:rsidRPr="00DB68EB">
        <w:t xml:space="preserve">a. </w:t>
      </w:r>
      <w:r w:rsidRPr="00DB68EB">
        <w:tab/>
      </w:r>
      <w:r>
        <w:t>Local, r</w:t>
      </w:r>
      <w:r w:rsidRPr="00DB68EB">
        <w:t>egional hospitals</w:t>
      </w:r>
    </w:p>
    <w:p w:rsidR="00DB68EB" w:rsidRDefault="004F6D06" w:rsidP="00C04669">
      <w:pPr>
        <w:spacing w:after="0" w:line="240" w:lineRule="auto"/>
        <w:ind w:left="720"/>
      </w:pPr>
      <w:r>
        <w:t>b.</w:t>
      </w:r>
      <w:r>
        <w:tab/>
      </w:r>
      <w:r w:rsidR="00DB68EB">
        <w:t>EM, EMS</w:t>
      </w:r>
      <w:r w:rsidR="007B356E">
        <w:t>, other providers</w:t>
      </w:r>
    </w:p>
    <w:p w:rsidR="004F6D06" w:rsidRDefault="004F6D06" w:rsidP="00C04669">
      <w:pPr>
        <w:spacing w:after="0" w:line="240" w:lineRule="auto"/>
        <w:ind w:left="720"/>
      </w:pPr>
      <w:r>
        <w:t>c.</w:t>
      </w:r>
      <w:r>
        <w:tab/>
        <w:t>Community, Faith-based organizations</w:t>
      </w:r>
    </w:p>
    <w:p w:rsidR="00C04669" w:rsidRDefault="00C04669" w:rsidP="00C04669">
      <w:pPr>
        <w:spacing w:after="0" w:line="240" w:lineRule="auto"/>
        <w:ind w:left="720"/>
      </w:pPr>
      <w:r>
        <w:t>d.</w:t>
      </w:r>
      <w:r>
        <w:tab/>
        <w:t>Other county, regional agencies</w:t>
      </w:r>
      <w:r w:rsidR="003C4DCE">
        <w:t>, school</w:t>
      </w:r>
      <w:r w:rsidR="006075E0">
        <w:t>s</w:t>
      </w:r>
      <w:r w:rsidR="003C4DCE">
        <w:t>, day care</w:t>
      </w:r>
    </w:p>
    <w:p w:rsidR="00C04669" w:rsidRPr="00DB68EB" w:rsidRDefault="00C04669" w:rsidP="00C04669">
      <w:pPr>
        <w:spacing w:after="0" w:line="240" w:lineRule="auto"/>
        <w:ind w:left="720"/>
      </w:pPr>
    </w:p>
    <w:p w:rsidR="00077FA2" w:rsidRPr="004B7F68" w:rsidRDefault="00DB68EB" w:rsidP="00C04669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4B7F68">
        <w:rPr>
          <w:b/>
        </w:rPr>
        <w:t xml:space="preserve">Public Information </w:t>
      </w:r>
      <w:r w:rsidR="00FD0DF3">
        <w:rPr>
          <w:b/>
        </w:rPr>
        <w:t>/ Communications</w:t>
      </w:r>
      <w:r w:rsidR="00077FA2" w:rsidRPr="004B7F68">
        <w:rPr>
          <w:b/>
        </w:rPr>
        <w:t xml:space="preserve"> </w:t>
      </w:r>
    </w:p>
    <w:p w:rsidR="00077FA2" w:rsidRDefault="00077FA2" w:rsidP="00C04669">
      <w:pPr>
        <w:spacing w:after="0" w:line="240" w:lineRule="auto"/>
        <w:ind w:left="720"/>
      </w:pPr>
      <w:r>
        <w:t>a.</w:t>
      </w:r>
      <w:r>
        <w:tab/>
        <w:t xml:space="preserve">Epi </w:t>
      </w:r>
      <w:r w:rsidR="000A22AE">
        <w:t>–</w:t>
      </w:r>
      <w:r>
        <w:t xml:space="preserve"> X</w:t>
      </w:r>
      <w:r w:rsidR="000A22AE">
        <w:t>, HAN alert</w:t>
      </w:r>
    </w:p>
    <w:p w:rsidR="00077FA2" w:rsidRDefault="00077FA2" w:rsidP="00C04669">
      <w:pPr>
        <w:spacing w:after="0" w:line="240" w:lineRule="auto"/>
        <w:ind w:left="720"/>
      </w:pPr>
      <w:r>
        <w:t>b.</w:t>
      </w:r>
      <w:r>
        <w:tab/>
        <w:t>Press release</w:t>
      </w:r>
    </w:p>
    <w:p w:rsidR="000536B8" w:rsidRDefault="00077FA2" w:rsidP="00C04669">
      <w:pPr>
        <w:spacing w:after="0" w:line="240" w:lineRule="auto"/>
        <w:ind w:left="720"/>
      </w:pPr>
      <w:r>
        <w:t>c.</w:t>
      </w:r>
      <w:r>
        <w:tab/>
      </w:r>
      <w:r w:rsidR="000536B8">
        <w:t>PIO contact information</w:t>
      </w:r>
    </w:p>
    <w:p w:rsidR="0076569F" w:rsidRDefault="00077FA2" w:rsidP="0076569F">
      <w:pPr>
        <w:spacing w:after="0" w:line="240" w:lineRule="auto"/>
        <w:ind w:left="720"/>
        <w:rPr>
          <w:b/>
        </w:rPr>
      </w:pPr>
      <w:r>
        <w:t>d.</w:t>
      </w:r>
      <w:r>
        <w:tab/>
        <w:t>Calls from the public</w:t>
      </w:r>
    </w:p>
    <w:p w:rsidR="00077FA2" w:rsidRPr="000463C1" w:rsidRDefault="008C2F81" w:rsidP="0076569F">
      <w:pPr>
        <w:spacing w:before="240" w:line="240" w:lineRule="auto"/>
        <w:rPr>
          <w:b/>
        </w:rPr>
      </w:pPr>
      <w:r>
        <w:rPr>
          <w:b/>
        </w:rPr>
        <w:t>8</w:t>
      </w:r>
      <w:r w:rsidR="000463C1">
        <w:rPr>
          <w:b/>
        </w:rPr>
        <w:t>.</w:t>
      </w:r>
      <w:r w:rsidR="000463C1">
        <w:rPr>
          <w:b/>
        </w:rPr>
        <w:tab/>
        <w:t xml:space="preserve">Case Control </w:t>
      </w:r>
      <w:r w:rsidR="006259A2">
        <w:rPr>
          <w:b/>
        </w:rPr>
        <w:t>Study or</w:t>
      </w:r>
      <w:r>
        <w:rPr>
          <w:b/>
        </w:rPr>
        <w:t xml:space="preserve"> Other Analytics</w:t>
      </w:r>
    </w:p>
    <w:p w:rsidR="00077FA2" w:rsidRPr="000463C1" w:rsidRDefault="008C2F81" w:rsidP="0076569F">
      <w:pPr>
        <w:spacing w:after="0" w:line="240" w:lineRule="auto"/>
        <w:rPr>
          <w:b/>
        </w:rPr>
      </w:pPr>
      <w:r>
        <w:rPr>
          <w:b/>
        </w:rPr>
        <w:t>9</w:t>
      </w:r>
      <w:r w:rsidR="00077FA2" w:rsidRPr="000463C1">
        <w:rPr>
          <w:b/>
        </w:rPr>
        <w:t>.</w:t>
      </w:r>
      <w:r w:rsidR="00077FA2" w:rsidRPr="000463C1">
        <w:rPr>
          <w:b/>
        </w:rPr>
        <w:tab/>
        <w:t xml:space="preserve">Resources </w:t>
      </w:r>
    </w:p>
    <w:p w:rsidR="00077FA2" w:rsidRDefault="00077FA2" w:rsidP="0076569F">
      <w:pPr>
        <w:spacing w:after="0" w:line="240" w:lineRule="auto"/>
        <w:ind w:left="720"/>
      </w:pPr>
      <w:r>
        <w:t>a.</w:t>
      </w:r>
      <w:r>
        <w:tab/>
        <w:t xml:space="preserve">LHD staff availability </w:t>
      </w:r>
      <w:r w:rsidR="007E31FF">
        <w:t>(Epi Team, ICS</w:t>
      </w:r>
      <w:r w:rsidR="00564636">
        <w:t>)</w:t>
      </w:r>
    </w:p>
    <w:p w:rsidR="00DF3EC2" w:rsidRDefault="00077FA2" w:rsidP="0076569F">
      <w:pPr>
        <w:spacing w:after="0" w:line="240" w:lineRule="auto"/>
        <w:ind w:left="720"/>
      </w:pPr>
      <w:r>
        <w:t>b.</w:t>
      </w:r>
      <w:r>
        <w:tab/>
        <w:t>DPH staff availability</w:t>
      </w:r>
    </w:p>
    <w:p w:rsidR="00931084" w:rsidRDefault="00931084" w:rsidP="0076569F">
      <w:pPr>
        <w:spacing w:after="0" w:line="240" w:lineRule="auto"/>
        <w:ind w:left="720"/>
      </w:pPr>
      <w:r>
        <w:t>c.</w:t>
      </w:r>
      <w:r>
        <w:tab/>
        <w:t>Ongoing communication/notification</w:t>
      </w:r>
    </w:p>
    <w:p w:rsidR="00C05893" w:rsidRDefault="00C05893" w:rsidP="0076569F">
      <w:pPr>
        <w:spacing w:after="0" w:line="240" w:lineRule="auto"/>
        <w:ind w:left="720"/>
      </w:pPr>
    </w:p>
    <w:sectPr w:rsidR="00C05893" w:rsidSect="00003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893" w:rsidRDefault="00C05893" w:rsidP="00C05893">
      <w:pPr>
        <w:spacing w:after="0" w:line="240" w:lineRule="auto"/>
      </w:pPr>
      <w:r>
        <w:separator/>
      </w:r>
    </w:p>
  </w:endnote>
  <w:endnote w:type="continuationSeparator" w:id="0">
    <w:p w:rsidR="00C05893" w:rsidRDefault="00C05893" w:rsidP="00C0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93" w:rsidRDefault="00C05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93" w:rsidRDefault="00C05893">
    <w:pPr>
      <w:pStyle w:val="Footer"/>
    </w:pPr>
    <w:r>
      <w:t xml:space="preserve">Updated </w:t>
    </w:r>
    <w:r>
      <w:t>8/2019</w:t>
    </w:r>
    <w:bookmarkStart w:id="0" w:name="_GoBack"/>
    <w:bookmarkEnd w:id="0"/>
  </w:p>
  <w:p w:rsidR="00C05893" w:rsidRDefault="00C05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93" w:rsidRDefault="00C05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893" w:rsidRDefault="00C05893" w:rsidP="00C05893">
      <w:pPr>
        <w:spacing w:after="0" w:line="240" w:lineRule="auto"/>
      </w:pPr>
      <w:r>
        <w:separator/>
      </w:r>
    </w:p>
  </w:footnote>
  <w:footnote w:type="continuationSeparator" w:id="0">
    <w:p w:rsidR="00C05893" w:rsidRDefault="00C05893" w:rsidP="00C0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93" w:rsidRDefault="00C05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93" w:rsidRDefault="00C05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93" w:rsidRDefault="00C05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FA2"/>
    <w:rsid w:val="00003FBB"/>
    <w:rsid w:val="0000583F"/>
    <w:rsid w:val="000463C1"/>
    <w:rsid w:val="000536B8"/>
    <w:rsid w:val="00077FA2"/>
    <w:rsid w:val="000A22AE"/>
    <w:rsid w:val="00127C6D"/>
    <w:rsid w:val="001317A8"/>
    <w:rsid w:val="0015239E"/>
    <w:rsid w:val="001926E9"/>
    <w:rsid w:val="0025330E"/>
    <w:rsid w:val="002C2235"/>
    <w:rsid w:val="003008AF"/>
    <w:rsid w:val="00323D72"/>
    <w:rsid w:val="003C4DCE"/>
    <w:rsid w:val="004564FB"/>
    <w:rsid w:val="004B7F68"/>
    <w:rsid w:val="004C1626"/>
    <w:rsid w:val="004E0ADB"/>
    <w:rsid w:val="004F2691"/>
    <w:rsid w:val="004F6D06"/>
    <w:rsid w:val="00564636"/>
    <w:rsid w:val="006075E0"/>
    <w:rsid w:val="006259A2"/>
    <w:rsid w:val="006C488E"/>
    <w:rsid w:val="0072027F"/>
    <w:rsid w:val="0076569F"/>
    <w:rsid w:val="007A1B80"/>
    <w:rsid w:val="007B356E"/>
    <w:rsid w:val="007C684D"/>
    <w:rsid w:val="007E31FF"/>
    <w:rsid w:val="008438CF"/>
    <w:rsid w:val="008B2B00"/>
    <w:rsid w:val="008C2F81"/>
    <w:rsid w:val="00931084"/>
    <w:rsid w:val="00941329"/>
    <w:rsid w:val="009440A5"/>
    <w:rsid w:val="009831C8"/>
    <w:rsid w:val="00A03606"/>
    <w:rsid w:val="00A05B7E"/>
    <w:rsid w:val="00A547F8"/>
    <w:rsid w:val="00AE0A8C"/>
    <w:rsid w:val="00BD6D6D"/>
    <w:rsid w:val="00BE1031"/>
    <w:rsid w:val="00C04669"/>
    <w:rsid w:val="00C05893"/>
    <w:rsid w:val="00C06BF1"/>
    <w:rsid w:val="00CB58E6"/>
    <w:rsid w:val="00DB68EB"/>
    <w:rsid w:val="00E027C6"/>
    <w:rsid w:val="00EE4B5B"/>
    <w:rsid w:val="00F30589"/>
    <w:rsid w:val="00F423FC"/>
    <w:rsid w:val="00FA1969"/>
    <w:rsid w:val="00FA5E1D"/>
    <w:rsid w:val="00FC37AF"/>
    <w:rsid w:val="00FD0DF3"/>
    <w:rsid w:val="00FE65B8"/>
    <w:rsid w:val="00FE77A3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DDD9"/>
  <w15:docId w15:val="{47FF6F15-2526-4945-9911-5C3160BF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8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93"/>
  </w:style>
  <w:style w:type="paragraph" w:styleId="Footer">
    <w:name w:val="footer"/>
    <w:basedOn w:val="Normal"/>
    <w:link w:val="FooterChar"/>
    <w:uiPriority w:val="99"/>
    <w:unhideWhenUsed/>
    <w:rsid w:val="00C0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ssullivan</dc:creator>
  <cp:lastModifiedBy>Morrison, Tammra</cp:lastModifiedBy>
  <cp:revision>4</cp:revision>
  <cp:lastPrinted>2019-08-30T17:39:00Z</cp:lastPrinted>
  <dcterms:created xsi:type="dcterms:W3CDTF">2015-04-15T19:41:00Z</dcterms:created>
  <dcterms:modified xsi:type="dcterms:W3CDTF">2019-08-30T17:40:00Z</dcterms:modified>
</cp:coreProperties>
</file>