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24" w:rsidRDefault="00EA4524" w:rsidP="00F111B1">
      <w:pPr>
        <w:ind w:left="360" w:hanging="36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7035AE" w:rsidRPr="008A38B8" w:rsidRDefault="007035AE" w:rsidP="00F111B1">
      <w:pPr>
        <w:ind w:left="360" w:hanging="360"/>
        <w:jc w:val="center"/>
        <w:rPr>
          <w:rFonts w:ascii="Arial" w:hAnsi="Arial" w:cs="Arial"/>
          <w:sz w:val="16"/>
          <w:szCs w:val="16"/>
        </w:rPr>
      </w:pPr>
    </w:p>
    <w:p w:rsidR="000A48C4" w:rsidRDefault="000A48C4" w:rsidP="000A48C4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INSTRUCTIONS FOR LOCAL HEALTH DEPARTMENT STAFF ONLY</w:t>
      </w:r>
    </w:p>
    <w:p w:rsidR="000A48C4" w:rsidRDefault="000A48C4" w:rsidP="000A48C4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Use the approved language in this standing order to create a customized standing order exclusively for your agency.</w:t>
      </w:r>
    </w:p>
    <w:p w:rsidR="000A48C4" w:rsidRDefault="000A48C4" w:rsidP="000A48C4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 xml:space="preserve">Print the customized standing order on agency letterhead. Review standing order at least annually and obtain </w:t>
      </w:r>
      <w:r w:rsidR="001A2DFD">
        <w:rPr>
          <w:rFonts w:asciiTheme="minorHAnsi" w:hAnsiTheme="minorHAnsi"/>
          <w:sz w:val="14"/>
          <w:szCs w:val="16"/>
        </w:rPr>
        <w:t>M</w:t>
      </w:r>
      <w:r>
        <w:rPr>
          <w:rFonts w:asciiTheme="minorHAnsi" w:hAnsiTheme="minorHAnsi"/>
          <w:sz w:val="14"/>
          <w:szCs w:val="16"/>
        </w:rPr>
        <w:t xml:space="preserve">edical </w:t>
      </w:r>
      <w:r w:rsidR="001A2DFD">
        <w:rPr>
          <w:rFonts w:asciiTheme="minorHAnsi" w:hAnsiTheme="minorHAnsi"/>
          <w:sz w:val="14"/>
          <w:szCs w:val="16"/>
        </w:rPr>
        <w:t>D</w:t>
      </w:r>
      <w:r>
        <w:rPr>
          <w:rFonts w:asciiTheme="minorHAnsi" w:hAnsiTheme="minorHAnsi"/>
          <w:sz w:val="14"/>
          <w:szCs w:val="16"/>
        </w:rPr>
        <w:t>irector’s signature.</w:t>
      </w:r>
    </w:p>
    <w:p w:rsidR="000A48C4" w:rsidRDefault="000A48C4" w:rsidP="000A48C4">
      <w:pPr>
        <w:rPr>
          <w:rFonts w:asciiTheme="minorHAnsi" w:hAnsiTheme="minorHAnsi"/>
          <w:sz w:val="14"/>
          <w:szCs w:val="16"/>
        </w:rPr>
      </w:pPr>
      <w:r>
        <w:rPr>
          <w:rFonts w:asciiTheme="minorHAnsi" w:hAnsiTheme="minorHAnsi"/>
          <w:sz w:val="14"/>
          <w:szCs w:val="16"/>
        </w:rPr>
        <w:t>Standing order must include the effective start date and the expiration date.</w:t>
      </w:r>
    </w:p>
    <w:p w:rsidR="00B536F6" w:rsidRPr="008E1298" w:rsidRDefault="00B536F6" w:rsidP="00B536F6"/>
    <w:p w:rsidR="00897A7B" w:rsidRPr="00580835" w:rsidRDefault="00897A7B" w:rsidP="006A165B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Assessment</w:t>
      </w:r>
    </w:p>
    <w:p w:rsidR="009C77D4" w:rsidRPr="00580835" w:rsidRDefault="00897A7B" w:rsidP="003505AC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Subjective Findings</w:t>
      </w:r>
      <w:r w:rsidR="00F90E68" w:rsidRPr="00580835">
        <w:rPr>
          <w:rFonts w:ascii="Arial" w:hAnsi="Arial" w:cs="Arial"/>
          <w:sz w:val="20"/>
          <w:szCs w:val="20"/>
        </w:rPr>
        <w:t xml:space="preserve">  </w:t>
      </w:r>
    </w:p>
    <w:p w:rsidR="00D9367F" w:rsidRDefault="001C78F7" w:rsidP="00F111B1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subjective </w:t>
      </w:r>
      <w:r w:rsidR="000E7991">
        <w:rPr>
          <w:rFonts w:ascii="Arial" w:hAnsi="Arial" w:cs="Arial"/>
          <w:sz w:val="20"/>
          <w:szCs w:val="20"/>
        </w:rPr>
        <w:t xml:space="preserve">criteria meet the requirement for an </w:t>
      </w:r>
      <w:r w:rsidR="00F77C22">
        <w:rPr>
          <w:rFonts w:ascii="Arial" w:hAnsi="Arial" w:cs="Arial"/>
          <w:sz w:val="20"/>
          <w:szCs w:val="20"/>
        </w:rPr>
        <w:t xml:space="preserve">STD </w:t>
      </w:r>
      <w:r w:rsidR="00D9367F">
        <w:rPr>
          <w:rFonts w:ascii="Arial" w:hAnsi="Arial" w:cs="Arial"/>
          <w:sz w:val="20"/>
          <w:szCs w:val="20"/>
        </w:rPr>
        <w:t>Enhanced Role Registered Nurse</w:t>
      </w:r>
    </w:p>
    <w:p w:rsidR="00897A7B" w:rsidRDefault="00D9367F" w:rsidP="00F111B1">
      <w:pPr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(STD </w:t>
      </w:r>
      <w:r w:rsidR="00F77C22">
        <w:rPr>
          <w:rFonts w:ascii="Arial" w:hAnsi="Arial" w:cs="Arial"/>
          <w:sz w:val="20"/>
          <w:szCs w:val="20"/>
        </w:rPr>
        <w:t>ERRN</w:t>
      </w:r>
      <w:r>
        <w:rPr>
          <w:rFonts w:ascii="Arial" w:hAnsi="Arial" w:cs="Arial"/>
          <w:sz w:val="20"/>
          <w:szCs w:val="20"/>
        </w:rPr>
        <w:t>)</w:t>
      </w:r>
      <w:r w:rsidR="00F77C22">
        <w:rPr>
          <w:rFonts w:ascii="Arial" w:hAnsi="Arial" w:cs="Arial"/>
          <w:sz w:val="20"/>
          <w:szCs w:val="20"/>
        </w:rPr>
        <w:t xml:space="preserve"> to collect a GC culture by</w:t>
      </w:r>
      <w:r>
        <w:rPr>
          <w:rFonts w:ascii="Arial" w:hAnsi="Arial" w:cs="Arial"/>
          <w:sz w:val="20"/>
          <w:szCs w:val="20"/>
        </w:rPr>
        <w:t xml:space="preserve"> </w:t>
      </w:r>
      <w:r w:rsidR="00F77C22">
        <w:rPr>
          <w:rFonts w:ascii="Arial" w:hAnsi="Arial" w:cs="Arial"/>
          <w:sz w:val="20"/>
          <w:szCs w:val="20"/>
        </w:rPr>
        <w:t>standing order:</w:t>
      </w:r>
    </w:p>
    <w:p w:rsidR="007D3A75" w:rsidRDefault="007D3A75" w:rsidP="00F111B1">
      <w:pPr>
        <w:ind w:left="360" w:hanging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040"/>
      </w:tblGrid>
      <w:tr w:rsidR="00CA2C1E" w:rsidTr="00AE3A02">
        <w:tc>
          <w:tcPr>
            <w:tcW w:w="3798" w:type="dxa"/>
          </w:tcPr>
          <w:p w:rsidR="00CA2C1E" w:rsidRPr="008E1298" w:rsidRDefault="00CA2C1E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E1298">
              <w:rPr>
                <w:rFonts w:ascii="Arial" w:hAnsi="Arial" w:cs="Arial"/>
                <w:sz w:val="20"/>
                <w:szCs w:val="20"/>
              </w:rPr>
              <w:t>Urethral</w:t>
            </w:r>
            <w:r w:rsidR="00E93488" w:rsidRPr="008E1298">
              <w:rPr>
                <w:rFonts w:ascii="Arial" w:hAnsi="Arial" w:cs="Arial"/>
                <w:sz w:val="20"/>
                <w:szCs w:val="20"/>
              </w:rPr>
              <w:t xml:space="preserve"> or Vaginal</w:t>
            </w:r>
            <w:r w:rsidRPr="008E1298">
              <w:rPr>
                <w:rFonts w:ascii="Arial" w:hAnsi="Arial" w:cs="Arial"/>
                <w:sz w:val="20"/>
                <w:szCs w:val="20"/>
              </w:rPr>
              <w:t xml:space="preserve"> discharge</w:t>
            </w:r>
          </w:p>
        </w:tc>
        <w:tc>
          <w:tcPr>
            <w:tcW w:w="5040" w:type="dxa"/>
          </w:tcPr>
          <w:p w:rsidR="00CA2C1E" w:rsidRPr="008E1298" w:rsidRDefault="00AE3A02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E1298">
              <w:rPr>
                <w:rFonts w:ascii="Arial" w:hAnsi="Arial" w:cs="Arial"/>
                <w:sz w:val="20"/>
                <w:szCs w:val="20"/>
              </w:rPr>
              <w:t>New or m</w:t>
            </w:r>
            <w:r w:rsidR="00CA2C1E" w:rsidRPr="008E1298">
              <w:rPr>
                <w:rFonts w:ascii="Arial" w:hAnsi="Arial" w:cs="Arial"/>
                <w:sz w:val="20"/>
                <w:szCs w:val="20"/>
              </w:rPr>
              <w:t>ultiple sex partners</w:t>
            </w:r>
          </w:p>
        </w:tc>
      </w:tr>
      <w:tr w:rsidR="00CA2C1E" w:rsidTr="00AE3A02">
        <w:tc>
          <w:tcPr>
            <w:tcW w:w="3798" w:type="dxa"/>
          </w:tcPr>
          <w:p w:rsidR="00CA2C1E" w:rsidRDefault="00CA2C1E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E1298">
              <w:rPr>
                <w:rFonts w:ascii="Arial" w:hAnsi="Arial" w:cs="Arial"/>
                <w:sz w:val="20"/>
                <w:szCs w:val="20"/>
              </w:rPr>
              <w:t>Dysuria</w:t>
            </w:r>
          </w:p>
          <w:p w:rsidR="00F52981" w:rsidRPr="008E1298" w:rsidRDefault="00F52981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Intrame</w:t>
            </w:r>
            <w:r w:rsidR="00BB2E8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itching</w:t>
            </w:r>
          </w:p>
        </w:tc>
        <w:tc>
          <w:tcPr>
            <w:tcW w:w="5040" w:type="dxa"/>
          </w:tcPr>
          <w:p w:rsidR="00F52981" w:rsidRDefault="00CA2C1E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8E1298">
              <w:rPr>
                <w:rFonts w:ascii="Arial" w:hAnsi="Arial" w:cs="Arial"/>
                <w:sz w:val="20"/>
                <w:szCs w:val="20"/>
              </w:rPr>
              <w:t>Lack of condom use</w:t>
            </w:r>
          </w:p>
          <w:p w:rsidR="005857ED" w:rsidRPr="008E1298" w:rsidRDefault="005857ED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>Anonymous sex</w:t>
            </w:r>
          </w:p>
        </w:tc>
      </w:tr>
      <w:tr w:rsidR="00CA2C1E" w:rsidTr="00AE3A02">
        <w:tc>
          <w:tcPr>
            <w:tcW w:w="3798" w:type="dxa"/>
          </w:tcPr>
          <w:p w:rsidR="00136BBD" w:rsidRPr="00943C1F" w:rsidRDefault="00CA2C1E" w:rsidP="00943C1F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943C1F">
              <w:rPr>
                <w:rFonts w:ascii="Arial" w:hAnsi="Arial" w:cs="Arial"/>
                <w:sz w:val="20"/>
                <w:szCs w:val="20"/>
              </w:rPr>
              <w:t>Asymptomatic</w:t>
            </w:r>
            <w:r w:rsidR="00E63F05" w:rsidRPr="00943C1F">
              <w:rPr>
                <w:rFonts w:ascii="Arial" w:hAnsi="Arial" w:cs="Arial"/>
                <w:sz w:val="20"/>
                <w:szCs w:val="20"/>
              </w:rPr>
              <w:t xml:space="preserve"> but reports</w:t>
            </w:r>
            <w:r w:rsidR="008655CF" w:rsidRPr="00943C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F05" w:rsidRPr="00943C1F">
              <w:rPr>
                <w:rFonts w:ascii="Arial" w:hAnsi="Arial" w:cs="Arial"/>
                <w:sz w:val="20"/>
                <w:szCs w:val="20"/>
              </w:rPr>
              <w:t>s</w:t>
            </w:r>
            <w:r w:rsidR="00136BBD" w:rsidRPr="00943C1F">
              <w:rPr>
                <w:rFonts w:ascii="Arial" w:hAnsi="Arial" w:cs="Arial"/>
                <w:sz w:val="20"/>
                <w:szCs w:val="20"/>
              </w:rPr>
              <w:t>exual exposure via oral, vaginal, penile or anal intercourse</w:t>
            </w:r>
          </w:p>
        </w:tc>
        <w:tc>
          <w:tcPr>
            <w:tcW w:w="5040" w:type="dxa"/>
          </w:tcPr>
          <w:p w:rsidR="00F52981" w:rsidRPr="008E1298" w:rsidRDefault="00136BBD" w:rsidP="008E1298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311F78">
              <w:rPr>
                <w:rFonts w:ascii="Arial" w:hAnsi="Arial" w:cs="Arial"/>
                <w:sz w:val="20"/>
                <w:szCs w:val="20"/>
              </w:rPr>
              <w:t>Reports contact to:  Chlamydia</w:t>
            </w:r>
            <w:r>
              <w:rPr>
                <w:rFonts w:ascii="Arial" w:hAnsi="Arial" w:cs="Arial"/>
                <w:sz w:val="20"/>
                <w:szCs w:val="20"/>
              </w:rPr>
              <w:t xml:space="preserve"> (CT)</w:t>
            </w:r>
            <w:r w:rsidRPr="00311F78">
              <w:rPr>
                <w:rFonts w:ascii="Arial" w:hAnsi="Arial" w:cs="Arial"/>
                <w:sz w:val="20"/>
                <w:szCs w:val="20"/>
              </w:rPr>
              <w:t>, Gonorrhea</w:t>
            </w:r>
            <w:r>
              <w:rPr>
                <w:rFonts w:ascii="Arial" w:hAnsi="Arial" w:cs="Arial"/>
                <w:sz w:val="20"/>
                <w:szCs w:val="20"/>
              </w:rPr>
              <w:t xml:space="preserve"> (GC)</w:t>
            </w:r>
            <w:r w:rsidRPr="00311F78">
              <w:rPr>
                <w:rFonts w:ascii="Arial" w:hAnsi="Arial" w:cs="Arial"/>
                <w:sz w:val="20"/>
                <w:szCs w:val="20"/>
              </w:rPr>
              <w:t>, Non-Gonococcal Urethritis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(NGU)</w:t>
            </w:r>
            <w:r w:rsidRPr="00311F78">
              <w:rPr>
                <w:rFonts w:ascii="Arial" w:hAnsi="Arial" w:cs="Arial"/>
                <w:sz w:val="20"/>
                <w:szCs w:val="20"/>
              </w:rPr>
              <w:t>, Pelvic Inflammatory Disease</w:t>
            </w:r>
            <w:r>
              <w:rPr>
                <w:rFonts w:ascii="Arial" w:hAnsi="Arial" w:cs="Arial"/>
                <w:sz w:val="20"/>
                <w:szCs w:val="20"/>
              </w:rPr>
              <w:t xml:space="preserve"> (PID)</w:t>
            </w:r>
            <w:r w:rsidRPr="00311F78">
              <w:rPr>
                <w:rFonts w:ascii="Arial" w:hAnsi="Arial" w:cs="Arial"/>
                <w:sz w:val="20"/>
                <w:szCs w:val="20"/>
              </w:rPr>
              <w:t>, Mucopurulent Cervicitis</w:t>
            </w:r>
            <w:r>
              <w:rPr>
                <w:rFonts w:ascii="Arial" w:hAnsi="Arial" w:cs="Arial"/>
                <w:sz w:val="20"/>
                <w:szCs w:val="20"/>
              </w:rPr>
              <w:t xml:space="preserve"> (MPC)</w:t>
            </w:r>
            <w:r w:rsidRPr="00311F78">
              <w:rPr>
                <w:rFonts w:ascii="Arial" w:hAnsi="Arial" w:cs="Arial"/>
                <w:sz w:val="20"/>
                <w:szCs w:val="20"/>
              </w:rPr>
              <w:t>, or Trichomonas vaginalis</w:t>
            </w:r>
            <w:r w:rsidRPr="003F7233" w:rsidDel="005857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3F05">
              <w:rPr>
                <w:rFonts w:ascii="Arial" w:hAnsi="Arial" w:cs="Arial"/>
                <w:sz w:val="20"/>
                <w:szCs w:val="20"/>
              </w:rPr>
              <w:t>(TV)</w:t>
            </w:r>
          </w:p>
        </w:tc>
      </w:tr>
    </w:tbl>
    <w:p w:rsidR="000D3E74" w:rsidRDefault="000D3E74" w:rsidP="00E113B2">
      <w:pPr>
        <w:rPr>
          <w:rFonts w:ascii="Arial" w:hAnsi="Arial" w:cs="Arial"/>
          <w:sz w:val="20"/>
          <w:szCs w:val="20"/>
          <w:u w:val="single"/>
        </w:rPr>
      </w:pPr>
    </w:p>
    <w:p w:rsidR="00E113B2" w:rsidRPr="00580835" w:rsidRDefault="00E113B2" w:rsidP="00E113B2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sz w:val="20"/>
          <w:szCs w:val="20"/>
          <w:u w:val="single"/>
        </w:rPr>
        <w:t>Objective Findings</w:t>
      </w:r>
      <w:r w:rsidRPr="00580835">
        <w:rPr>
          <w:rFonts w:ascii="Arial" w:hAnsi="Arial" w:cs="Arial"/>
          <w:b/>
          <w:sz w:val="20"/>
          <w:szCs w:val="20"/>
        </w:rPr>
        <w:t xml:space="preserve"> </w:t>
      </w:r>
    </w:p>
    <w:p w:rsidR="00E113B2" w:rsidRPr="00580835" w:rsidRDefault="00EA4524" w:rsidP="00E113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one or more of these clinical findings are present, the </w:t>
      </w:r>
      <w:r w:rsidR="00E113B2" w:rsidRPr="00580835">
        <w:rPr>
          <w:rFonts w:ascii="Arial" w:hAnsi="Arial" w:cs="Arial"/>
          <w:sz w:val="20"/>
          <w:szCs w:val="20"/>
        </w:rPr>
        <w:t>STD ERRN</w:t>
      </w:r>
      <w:r w:rsidR="00E113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</w:t>
      </w:r>
      <w:r w:rsidR="00E113B2">
        <w:rPr>
          <w:rFonts w:ascii="Arial" w:hAnsi="Arial" w:cs="Arial"/>
          <w:sz w:val="20"/>
          <w:szCs w:val="20"/>
        </w:rPr>
        <w:t xml:space="preserve"> collect a GC culture by standing order:</w:t>
      </w:r>
    </w:p>
    <w:p w:rsidR="00E113B2" w:rsidRPr="0025009A" w:rsidRDefault="00260C26" w:rsidP="00943C1F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113B2" w:rsidRPr="0025009A">
        <w:rPr>
          <w:rFonts w:ascii="Arial" w:hAnsi="Arial" w:cs="Arial"/>
          <w:sz w:val="20"/>
          <w:szCs w:val="20"/>
        </w:rPr>
        <w:t>ale client with penile discharge</w:t>
      </w:r>
      <w:r w:rsidR="004A1983">
        <w:rPr>
          <w:rFonts w:ascii="Arial" w:hAnsi="Arial" w:cs="Arial"/>
          <w:sz w:val="20"/>
          <w:szCs w:val="20"/>
        </w:rPr>
        <w:t xml:space="preserve"> or complaint of penile discharge</w:t>
      </w:r>
      <w:r w:rsidR="00721D64">
        <w:rPr>
          <w:rFonts w:ascii="Arial" w:hAnsi="Arial" w:cs="Arial"/>
          <w:sz w:val="20"/>
          <w:szCs w:val="20"/>
        </w:rPr>
        <w:t xml:space="preserve">, </w:t>
      </w:r>
      <w:r w:rsidR="00154EAB">
        <w:rPr>
          <w:rFonts w:ascii="Arial" w:hAnsi="Arial" w:cs="Arial"/>
          <w:sz w:val="20"/>
          <w:szCs w:val="20"/>
        </w:rPr>
        <w:t>dysuria</w:t>
      </w:r>
      <w:r w:rsidR="00721D64">
        <w:rPr>
          <w:rFonts w:ascii="Arial" w:hAnsi="Arial" w:cs="Arial"/>
          <w:sz w:val="20"/>
          <w:szCs w:val="20"/>
        </w:rPr>
        <w:t xml:space="preserve">, or </w:t>
      </w:r>
      <w:proofErr w:type="spellStart"/>
      <w:r w:rsidR="00721D64">
        <w:rPr>
          <w:rFonts w:ascii="Arial" w:hAnsi="Arial" w:cs="Arial"/>
          <w:sz w:val="20"/>
          <w:szCs w:val="20"/>
        </w:rPr>
        <w:t>intrame</w:t>
      </w:r>
      <w:r w:rsidR="00BB2E8F">
        <w:rPr>
          <w:rFonts w:ascii="Arial" w:hAnsi="Arial" w:cs="Arial"/>
          <w:sz w:val="20"/>
          <w:szCs w:val="20"/>
        </w:rPr>
        <w:t>a</w:t>
      </w:r>
      <w:r w:rsidR="00721D64">
        <w:rPr>
          <w:rFonts w:ascii="Arial" w:hAnsi="Arial" w:cs="Arial"/>
          <w:sz w:val="20"/>
          <w:szCs w:val="20"/>
        </w:rPr>
        <w:t>tal</w:t>
      </w:r>
      <w:proofErr w:type="spellEnd"/>
      <w:r w:rsidR="00721D64">
        <w:rPr>
          <w:rFonts w:ascii="Arial" w:hAnsi="Arial" w:cs="Arial"/>
          <w:sz w:val="20"/>
          <w:szCs w:val="20"/>
        </w:rPr>
        <w:t xml:space="preserve"> itching</w:t>
      </w:r>
    </w:p>
    <w:p w:rsidR="00E113B2" w:rsidRPr="00706CAA" w:rsidRDefault="00E113B2" w:rsidP="00943C1F">
      <w:pPr>
        <w:ind w:left="720"/>
        <w:rPr>
          <w:rFonts w:ascii="Arial" w:hAnsi="Arial" w:cs="Arial"/>
          <w:i/>
          <w:sz w:val="20"/>
          <w:szCs w:val="20"/>
        </w:rPr>
      </w:pPr>
      <w:r w:rsidRPr="00706CAA">
        <w:rPr>
          <w:rFonts w:ascii="Arial" w:hAnsi="Arial" w:cs="Arial"/>
          <w:i/>
          <w:sz w:val="20"/>
          <w:szCs w:val="20"/>
        </w:rPr>
        <w:t>Note:</w:t>
      </w:r>
      <w:r w:rsidR="00AE42FA" w:rsidRPr="00706CAA">
        <w:rPr>
          <w:rFonts w:ascii="Arial" w:hAnsi="Arial" w:cs="Arial"/>
          <w:i/>
          <w:sz w:val="20"/>
          <w:szCs w:val="20"/>
        </w:rPr>
        <w:t xml:space="preserve"> </w:t>
      </w:r>
      <w:r w:rsidR="000D568B" w:rsidRPr="00706CAA">
        <w:rPr>
          <w:rFonts w:ascii="Arial" w:hAnsi="Arial" w:cs="Arial"/>
          <w:i/>
          <w:sz w:val="20"/>
          <w:szCs w:val="20"/>
        </w:rPr>
        <w:t>Before swabbing, i</w:t>
      </w:r>
      <w:r w:rsidR="00AE42FA" w:rsidRPr="00706CAA">
        <w:rPr>
          <w:rFonts w:ascii="Arial" w:hAnsi="Arial" w:cs="Arial"/>
          <w:i/>
          <w:sz w:val="20"/>
          <w:szCs w:val="20"/>
        </w:rPr>
        <w:t xml:space="preserve">f </w:t>
      </w:r>
      <w:r w:rsidR="005E0183" w:rsidRPr="00706CAA">
        <w:rPr>
          <w:rFonts w:ascii="Arial" w:hAnsi="Arial" w:cs="Arial"/>
          <w:i/>
          <w:sz w:val="20"/>
          <w:szCs w:val="20"/>
        </w:rPr>
        <w:t xml:space="preserve">a </w:t>
      </w:r>
      <w:r w:rsidR="00AE42FA" w:rsidRPr="00706CAA">
        <w:rPr>
          <w:rFonts w:ascii="Arial" w:hAnsi="Arial" w:cs="Arial"/>
          <w:i/>
          <w:sz w:val="20"/>
          <w:szCs w:val="20"/>
        </w:rPr>
        <w:t xml:space="preserve">discharge </w:t>
      </w:r>
      <w:r w:rsidR="005E0183" w:rsidRPr="00706CAA">
        <w:rPr>
          <w:rFonts w:ascii="Arial" w:hAnsi="Arial" w:cs="Arial"/>
          <w:i/>
          <w:sz w:val="20"/>
          <w:szCs w:val="20"/>
        </w:rPr>
        <w:t xml:space="preserve">is </w:t>
      </w:r>
      <w:r w:rsidR="00AE42FA" w:rsidRPr="00706CAA">
        <w:rPr>
          <w:rFonts w:ascii="Arial" w:hAnsi="Arial" w:cs="Arial"/>
          <w:i/>
          <w:sz w:val="20"/>
          <w:szCs w:val="20"/>
        </w:rPr>
        <w:t xml:space="preserve">not present on </w:t>
      </w:r>
      <w:r w:rsidR="005E0183" w:rsidRPr="00706CAA">
        <w:rPr>
          <w:rFonts w:ascii="Arial" w:hAnsi="Arial" w:cs="Arial"/>
          <w:i/>
          <w:sz w:val="20"/>
          <w:szCs w:val="20"/>
        </w:rPr>
        <w:t xml:space="preserve">the </w:t>
      </w:r>
      <w:r w:rsidR="00AE42FA" w:rsidRPr="00706CAA">
        <w:rPr>
          <w:rFonts w:ascii="Arial" w:hAnsi="Arial" w:cs="Arial"/>
          <w:i/>
          <w:sz w:val="20"/>
          <w:szCs w:val="20"/>
        </w:rPr>
        <w:t>exam</w:t>
      </w:r>
      <w:r w:rsidR="005E0183" w:rsidRPr="00706CAA">
        <w:rPr>
          <w:rFonts w:ascii="Arial" w:hAnsi="Arial" w:cs="Arial"/>
          <w:i/>
          <w:sz w:val="20"/>
          <w:szCs w:val="20"/>
        </w:rPr>
        <w:t>ination</w:t>
      </w:r>
      <w:r w:rsidR="00AE42FA" w:rsidRPr="00706CAA">
        <w:rPr>
          <w:rFonts w:ascii="Arial" w:hAnsi="Arial" w:cs="Arial"/>
          <w:i/>
          <w:sz w:val="20"/>
          <w:szCs w:val="20"/>
        </w:rPr>
        <w:t>, ask</w:t>
      </w:r>
      <w:r w:rsidRPr="00706CAA">
        <w:rPr>
          <w:rFonts w:ascii="Arial" w:hAnsi="Arial" w:cs="Arial"/>
          <w:i/>
          <w:sz w:val="20"/>
          <w:szCs w:val="20"/>
        </w:rPr>
        <w:t xml:space="preserve"> the </w:t>
      </w:r>
      <w:r w:rsidR="00AE42FA" w:rsidRPr="00706CAA">
        <w:rPr>
          <w:rFonts w:ascii="Arial" w:hAnsi="Arial" w:cs="Arial"/>
          <w:i/>
          <w:sz w:val="20"/>
          <w:szCs w:val="20"/>
        </w:rPr>
        <w:t>client to</w:t>
      </w:r>
      <w:r w:rsidRPr="00706CAA">
        <w:rPr>
          <w:rFonts w:ascii="Arial" w:hAnsi="Arial" w:cs="Arial"/>
          <w:i/>
          <w:sz w:val="20"/>
          <w:szCs w:val="20"/>
        </w:rPr>
        <w:t xml:space="preserve"> milk the </w:t>
      </w:r>
      <w:r w:rsidR="00AE42FA" w:rsidRPr="00706CAA">
        <w:rPr>
          <w:rFonts w:ascii="Arial" w:hAnsi="Arial" w:cs="Arial"/>
          <w:i/>
          <w:sz w:val="20"/>
          <w:szCs w:val="20"/>
        </w:rPr>
        <w:t>penis to</w:t>
      </w:r>
      <w:r w:rsidRPr="00706CAA">
        <w:rPr>
          <w:rFonts w:ascii="Arial" w:hAnsi="Arial" w:cs="Arial"/>
          <w:i/>
          <w:sz w:val="20"/>
          <w:szCs w:val="20"/>
        </w:rPr>
        <w:t xml:space="preserve"> </w:t>
      </w:r>
      <w:r w:rsidR="00AE42FA" w:rsidRPr="00706CAA">
        <w:rPr>
          <w:rFonts w:ascii="Arial" w:hAnsi="Arial" w:cs="Arial"/>
          <w:i/>
          <w:sz w:val="20"/>
          <w:szCs w:val="20"/>
        </w:rPr>
        <w:t xml:space="preserve">increase </w:t>
      </w:r>
      <w:r w:rsidR="005E0183" w:rsidRPr="00706CAA">
        <w:rPr>
          <w:rFonts w:ascii="Arial" w:hAnsi="Arial" w:cs="Arial"/>
          <w:i/>
          <w:sz w:val="20"/>
          <w:szCs w:val="20"/>
        </w:rPr>
        <w:t xml:space="preserve">the yield of </w:t>
      </w:r>
      <w:r w:rsidR="000D568B" w:rsidRPr="00706CAA">
        <w:rPr>
          <w:rFonts w:ascii="Arial" w:hAnsi="Arial" w:cs="Arial"/>
          <w:i/>
          <w:sz w:val="20"/>
          <w:szCs w:val="20"/>
        </w:rPr>
        <w:t xml:space="preserve">available </w:t>
      </w:r>
      <w:r w:rsidR="005E0183" w:rsidRPr="00706CAA">
        <w:rPr>
          <w:rFonts w:ascii="Arial" w:hAnsi="Arial" w:cs="Arial"/>
          <w:i/>
          <w:sz w:val="20"/>
          <w:szCs w:val="20"/>
        </w:rPr>
        <w:t>organisms</w:t>
      </w:r>
      <w:r w:rsidR="00154EAB" w:rsidRPr="00706CAA">
        <w:rPr>
          <w:rFonts w:ascii="Arial" w:hAnsi="Arial" w:cs="Arial"/>
          <w:i/>
          <w:sz w:val="20"/>
          <w:szCs w:val="20"/>
        </w:rPr>
        <w:t>.</w:t>
      </w:r>
    </w:p>
    <w:p w:rsidR="00E113B2" w:rsidRPr="00C24E0A" w:rsidRDefault="00260C26" w:rsidP="00943C1F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C24E0A">
        <w:rPr>
          <w:rFonts w:ascii="Arial" w:hAnsi="Arial" w:cs="Arial"/>
          <w:sz w:val="20"/>
          <w:szCs w:val="20"/>
        </w:rPr>
        <w:t>m</w:t>
      </w:r>
      <w:r w:rsidR="00E113B2" w:rsidRPr="00C24E0A">
        <w:rPr>
          <w:rFonts w:ascii="Arial" w:hAnsi="Arial" w:cs="Arial"/>
          <w:sz w:val="20"/>
          <w:szCs w:val="20"/>
        </w:rPr>
        <w:t>ale client reports</w:t>
      </w:r>
      <w:r w:rsidR="004A1983" w:rsidRPr="00C24E0A">
        <w:rPr>
          <w:rFonts w:ascii="Arial" w:hAnsi="Arial" w:cs="Arial"/>
          <w:sz w:val="20"/>
          <w:szCs w:val="20"/>
        </w:rPr>
        <w:t xml:space="preserve"> dysuria</w:t>
      </w:r>
      <w:r w:rsidR="00943C1F" w:rsidRPr="00C24E0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43C1F" w:rsidRPr="00C24E0A">
        <w:rPr>
          <w:rFonts w:ascii="Arial" w:hAnsi="Arial" w:cs="Arial"/>
          <w:sz w:val="20"/>
          <w:szCs w:val="20"/>
        </w:rPr>
        <w:t>intrameatal</w:t>
      </w:r>
      <w:proofErr w:type="spellEnd"/>
      <w:r w:rsidR="00943C1F" w:rsidRPr="00C24E0A">
        <w:rPr>
          <w:rFonts w:ascii="Arial" w:hAnsi="Arial" w:cs="Arial"/>
          <w:sz w:val="20"/>
          <w:szCs w:val="20"/>
        </w:rPr>
        <w:t xml:space="preserve"> itching</w:t>
      </w:r>
      <w:r w:rsidR="004A1983" w:rsidRPr="00C24E0A">
        <w:rPr>
          <w:rFonts w:ascii="Arial" w:hAnsi="Arial" w:cs="Arial"/>
          <w:sz w:val="20"/>
          <w:szCs w:val="20"/>
        </w:rPr>
        <w:t xml:space="preserve"> or penile</w:t>
      </w:r>
      <w:r w:rsidR="00E113B2" w:rsidRPr="00C24E0A">
        <w:rPr>
          <w:rFonts w:ascii="Arial" w:hAnsi="Arial" w:cs="Arial"/>
          <w:sz w:val="20"/>
          <w:szCs w:val="20"/>
        </w:rPr>
        <w:t xml:space="preserve"> </w:t>
      </w:r>
      <w:r w:rsidR="004A1983" w:rsidRPr="00C24E0A">
        <w:rPr>
          <w:rFonts w:ascii="Arial" w:hAnsi="Arial" w:cs="Arial"/>
          <w:sz w:val="20"/>
          <w:szCs w:val="20"/>
        </w:rPr>
        <w:t xml:space="preserve">exposure within last 60 days </w:t>
      </w:r>
      <w:r w:rsidR="00E113B2" w:rsidRPr="00C24E0A">
        <w:rPr>
          <w:rFonts w:ascii="Arial" w:hAnsi="Arial" w:cs="Arial"/>
          <w:sz w:val="20"/>
          <w:szCs w:val="20"/>
        </w:rPr>
        <w:t>and cannot produce a discharge during the clinic visit</w:t>
      </w:r>
      <w:r w:rsidR="00536AB8" w:rsidRPr="00C24E0A">
        <w:rPr>
          <w:rFonts w:ascii="Arial" w:hAnsi="Arial" w:cs="Arial"/>
          <w:sz w:val="20"/>
          <w:szCs w:val="20"/>
        </w:rPr>
        <w:t>.</w:t>
      </w:r>
    </w:p>
    <w:p w:rsidR="00A27FFC" w:rsidRPr="00706CAA" w:rsidRDefault="00E113B2" w:rsidP="00943C1F">
      <w:pPr>
        <w:ind w:left="720"/>
        <w:rPr>
          <w:rFonts w:ascii="Arial" w:hAnsi="Arial" w:cs="Arial"/>
          <w:i/>
          <w:sz w:val="20"/>
          <w:szCs w:val="20"/>
        </w:rPr>
      </w:pPr>
      <w:r w:rsidRPr="00706CAA">
        <w:rPr>
          <w:rFonts w:ascii="Arial" w:hAnsi="Arial" w:cs="Arial"/>
          <w:i/>
          <w:sz w:val="20"/>
          <w:szCs w:val="20"/>
        </w:rPr>
        <w:t xml:space="preserve">Note: If </w:t>
      </w:r>
      <w:r w:rsidR="00A27FFC" w:rsidRPr="00706CAA">
        <w:rPr>
          <w:rFonts w:ascii="Arial" w:hAnsi="Arial" w:cs="Arial"/>
          <w:i/>
          <w:sz w:val="20"/>
          <w:szCs w:val="20"/>
        </w:rPr>
        <w:t>available,</w:t>
      </w:r>
      <w:r w:rsidRPr="00706CAA">
        <w:rPr>
          <w:rFonts w:ascii="Arial" w:hAnsi="Arial" w:cs="Arial"/>
          <w:i/>
          <w:sz w:val="20"/>
          <w:szCs w:val="20"/>
        </w:rPr>
        <w:t xml:space="preserve"> offer urine-based NAAT (see CT/GC NAAT lab standing order.) </w:t>
      </w:r>
    </w:p>
    <w:p w:rsidR="00E113B2" w:rsidRPr="00706CAA" w:rsidRDefault="00E113B2" w:rsidP="00943C1F">
      <w:pPr>
        <w:ind w:left="720"/>
        <w:rPr>
          <w:rFonts w:ascii="Arial" w:hAnsi="Arial" w:cs="Arial"/>
          <w:i/>
          <w:sz w:val="20"/>
          <w:szCs w:val="20"/>
        </w:rPr>
      </w:pPr>
      <w:r w:rsidRPr="00706CAA">
        <w:rPr>
          <w:rFonts w:ascii="Arial" w:hAnsi="Arial" w:cs="Arial"/>
          <w:i/>
          <w:sz w:val="20"/>
          <w:szCs w:val="20"/>
        </w:rPr>
        <w:t xml:space="preserve">If urine NAAT is NOT </w:t>
      </w:r>
      <w:r w:rsidR="004A1983" w:rsidRPr="00706CAA">
        <w:rPr>
          <w:rFonts w:ascii="Arial" w:hAnsi="Arial" w:cs="Arial"/>
          <w:i/>
          <w:sz w:val="20"/>
          <w:szCs w:val="20"/>
        </w:rPr>
        <w:t>available, recommend Gram Stain and ureth</w:t>
      </w:r>
      <w:r w:rsidR="00BD2C00" w:rsidRPr="00706CAA">
        <w:rPr>
          <w:rFonts w:ascii="Arial" w:hAnsi="Arial" w:cs="Arial"/>
          <w:i/>
          <w:sz w:val="20"/>
          <w:szCs w:val="20"/>
        </w:rPr>
        <w:t>ral GC</w:t>
      </w:r>
      <w:r w:rsidR="004A1983" w:rsidRPr="00706CAA">
        <w:rPr>
          <w:rFonts w:ascii="Arial" w:hAnsi="Arial" w:cs="Arial"/>
          <w:i/>
          <w:sz w:val="20"/>
          <w:szCs w:val="20"/>
        </w:rPr>
        <w:t xml:space="preserve"> culture.</w:t>
      </w:r>
    </w:p>
    <w:p w:rsidR="00E113B2" w:rsidRPr="0025009A" w:rsidRDefault="00260C26" w:rsidP="00943C1F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113B2" w:rsidRPr="0025009A">
        <w:rPr>
          <w:rFonts w:ascii="Arial" w:hAnsi="Arial" w:cs="Arial"/>
          <w:sz w:val="20"/>
          <w:szCs w:val="20"/>
        </w:rPr>
        <w:t>symptomatic female client requesting a STD screen</w:t>
      </w:r>
    </w:p>
    <w:p w:rsidR="006A3D73" w:rsidRPr="0025009A" w:rsidRDefault="00260C26" w:rsidP="00943C1F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A1983">
        <w:rPr>
          <w:rFonts w:ascii="Arial" w:hAnsi="Arial" w:cs="Arial"/>
          <w:sz w:val="20"/>
          <w:szCs w:val="20"/>
        </w:rPr>
        <w:t xml:space="preserve">erified </w:t>
      </w:r>
      <w:r w:rsidR="00E113B2" w:rsidRPr="0025009A">
        <w:rPr>
          <w:rFonts w:ascii="Arial" w:hAnsi="Arial" w:cs="Arial"/>
          <w:sz w:val="20"/>
          <w:szCs w:val="20"/>
        </w:rPr>
        <w:t xml:space="preserve">contact to a person with GC </w:t>
      </w:r>
      <w:r w:rsidR="004A1983">
        <w:rPr>
          <w:rFonts w:ascii="Arial" w:hAnsi="Arial" w:cs="Arial"/>
          <w:sz w:val="20"/>
          <w:szCs w:val="20"/>
        </w:rPr>
        <w:t>at site(s) of</w:t>
      </w:r>
      <w:r w:rsidR="00E113B2" w:rsidRPr="0025009A">
        <w:rPr>
          <w:rFonts w:ascii="Arial" w:hAnsi="Arial" w:cs="Arial"/>
          <w:sz w:val="20"/>
          <w:szCs w:val="20"/>
        </w:rPr>
        <w:t xml:space="preserve"> exposur</w:t>
      </w:r>
      <w:r w:rsidR="00E113B2">
        <w:rPr>
          <w:rFonts w:ascii="Arial" w:hAnsi="Arial" w:cs="Arial"/>
          <w:sz w:val="20"/>
          <w:szCs w:val="20"/>
        </w:rPr>
        <w:t>e</w:t>
      </w:r>
      <w:r w:rsidR="006A3D73">
        <w:rPr>
          <w:rFonts w:ascii="Arial" w:hAnsi="Arial" w:cs="Arial"/>
          <w:sz w:val="20"/>
          <w:szCs w:val="20"/>
        </w:rPr>
        <w:t xml:space="preserve">(s) </w:t>
      </w:r>
      <w:r w:rsidR="006A3D73" w:rsidRPr="0025009A">
        <w:rPr>
          <w:rFonts w:ascii="Arial" w:hAnsi="Arial" w:cs="Arial"/>
          <w:sz w:val="20"/>
          <w:szCs w:val="20"/>
        </w:rPr>
        <w:t>with</w:t>
      </w:r>
      <w:r w:rsidR="006A3D73">
        <w:rPr>
          <w:rFonts w:ascii="Arial" w:hAnsi="Arial" w:cs="Arial"/>
          <w:sz w:val="20"/>
          <w:szCs w:val="20"/>
        </w:rPr>
        <w:t xml:space="preserve">in last 60 days, or exposure </w:t>
      </w:r>
      <w:r w:rsidR="006A3D73" w:rsidRPr="0025009A">
        <w:rPr>
          <w:rFonts w:ascii="Arial" w:hAnsi="Arial" w:cs="Arial"/>
          <w:sz w:val="20"/>
          <w:szCs w:val="20"/>
        </w:rPr>
        <w:t xml:space="preserve">at the time of their last sexual encounter </w:t>
      </w:r>
      <w:r w:rsidR="006A3D73">
        <w:rPr>
          <w:rFonts w:ascii="Arial" w:hAnsi="Arial" w:cs="Arial"/>
          <w:sz w:val="20"/>
          <w:szCs w:val="20"/>
        </w:rPr>
        <w:t>if greater than 60 days</w:t>
      </w:r>
    </w:p>
    <w:p w:rsidR="00E113B2" w:rsidRDefault="00260C26" w:rsidP="00943C1F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E113B2" w:rsidRPr="0025009A">
        <w:rPr>
          <w:rFonts w:ascii="Arial" w:hAnsi="Arial" w:cs="Arial"/>
          <w:sz w:val="20"/>
          <w:szCs w:val="20"/>
        </w:rPr>
        <w:t>ale or female client with a history of sexual exposure to the mouth,</w:t>
      </w:r>
      <w:r w:rsidR="004A1983">
        <w:rPr>
          <w:rFonts w:ascii="Arial" w:hAnsi="Arial" w:cs="Arial"/>
          <w:sz w:val="20"/>
          <w:szCs w:val="20"/>
        </w:rPr>
        <w:t xml:space="preserve"> penis,</w:t>
      </w:r>
      <w:r w:rsidR="00943C1F">
        <w:rPr>
          <w:rFonts w:ascii="Arial" w:hAnsi="Arial" w:cs="Arial"/>
          <w:sz w:val="20"/>
          <w:szCs w:val="20"/>
        </w:rPr>
        <w:t xml:space="preserve"> vagina, or rectum</w:t>
      </w:r>
      <w:r w:rsidR="00E113B2" w:rsidRPr="0025009A">
        <w:rPr>
          <w:rFonts w:ascii="Arial" w:hAnsi="Arial" w:cs="Arial"/>
          <w:sz w:val="20"/>
          <w:szCs w:val="20"/>
        </w:rPr>
        <w:t xml:space="preserve"> within last 60 days</w:t>
      </w:r>
      <w:r w:rsidR="00EA4524">
        <w:rPr>
          <w:rFonts w:ascii="Arial" w:hAnsi="Arial" w:cs="Arial"/>
          <w:sz w:val="20"/>
          <w:szCs w:val="20"/>
        </w:rPr>
        <w:t>, it</w:t>
      </w:r>
      <w:r w:rsidR="00E113B2" w:rsidRPr="0025009A">
        <w:rPr>
          <w:rFonts w:ascii="Arial" w:hAnsi="Arial" w:cs="Arial"/>
          <w:sz w:val="20"/>
          <w:szCs w:val="20"/>
        </w:rPr>
        <w:t xml:space="preserve"> </w:t>
      </w:r>
      <w:r w:rsidR="00765518">
        <w:rPr>
          <w:rFonts w:ascii="Arial" w:hAnsi="Arial" w:cs="Arial"/>
          <w:sz w:val="20"/>
          <w:szCs w:val="20"/>
        </w:rPr>
        <w:t>is best practice</w:t>
      </w:r>
      <w:r w:rsidR="00EA4524">
        <w:rPr>
          <w:rFonts w:ascii="Arial" w:hAnsi="Arial" w:cs="Arial"/>
          <w:sz w:val="20"/>
          <w:szCs w:val="20"/>
        </w:rPr>
        <w:t xml:space="preserve"> to collect</w:t>
      </w:r>
      <w:r w:rsidR="00765518">
        <w:rPr>
          <w:rFonts w:ascii="Arial" w:hAnsi="Arial" w:cs="Arial"/>
          <w:sz w:val="20"/>
          <w:szCs w:val="20"/>
        </w:rPr>
        <w:t xml:space="preserve"> extra genital testing</w:t>
      </w:r>
      <w:r w:rsidR="00651E6B">
        <w:rPr>
          <w:rFonts w:ascii="Arial" w:hAnsi="Arial" w:cs="Arial"/>
          <w:sz w:val="20"/>
          <w:szCs w:val="20"/>
        </w:rPr>
        <w:t xml:space="preserve"> based on exposure alone</w:t>
      </w:r>
      <w:r w:rsidR="00EA4524">
        <w:rPr>
          <w:rFonts w:ascii="Arial" w:hAnsi="Arial" w:cs="Arial"/>
          <w:sz w:val="20"/>
          <w:szCs w:val="20"/>
        </w:rPr>
        <w:t xml:space="preserve">.  </w:t>
      </w:r>
      <w:r w:rsidR="002C12F9">
        <w:rPr>
          <w:rFonts w:ascii="Arial" w:hAnsi="Arial" w:cs="Arial"/>
          <w:sz w:val="20"/>
          <w:szCs w:val="20"/>
        </w:rPr>
        <w:t>However, i</w:t>
      </w:r>
      <w:r w:rsidR="00EA4524">
        <w:rPr>
          <w:rFonts w:ascii="Arial" w:hAnsi="Arial" w:cs="Arial"/>
          <w:sz w:val="20"/>
          <w:szCs w:val="20"/>
        </w:rPr>
        <w:t xml:space="preserve">t is </w:t>
      </w:r>
      <w:r w:rsidR="002C12F9">
        <w:rPr>
          <w:rFonts w:ascii="Arial" w:hAnsi="Arial" w:cs="Arial"/>
          <w:sz w:val="20"/>
          <w:szCs w:val="20"/>
        </w:rPr>
        <w:t xml:space="preserve">strongly recommended to test </w:t>
      </w:r>
      <w:r w:rsidR="001322B0">
        <w:rPr>
          <w:rFonts w:ascii="Arial" w:hAnsi="Arial" w:cs="Arial"/>
          <w:sz w:val="20"/>
          <w:szCs w:val="20"/>
        </w:rPr>
        <w:t xml:space="preserve">MSM at all sites of reported sexual exposure (rectal, urethral and/or oropharyngeal) within the last 60 days. </w:t>
      </w:r>
    </w:p>
    <w:p w:rsidR="00651E6B" w:rsidRPr="0025009A" w:rsidRDefault="007F5314" w:rsidP="00943C1F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651E6B">
        <w:rPr>
          <w:rFonts w:ascii="Arial" w:hAnsi="Arial" w:cs="Arial"/>
          <w:sz w:val="20"/>
          <w:szCs w:val="20"/>
        </w:rPr>
        <w:t>ale or female client with a history of sexu</w:t>
      </w:r>
      <w:r w:rsidR="00943C1F">
        <w:rPr>
          <w:rFonts w:ascii="Arial" w:hAnsi="Arial" w:cs="Arial"/>
          <w:sz w:val="20"/>
          <w:szCs w:val="20"/>
        </w:rPr>
        <w:t>al exposure of the mouth or rectum</w:t>
      </w:r>
      <w:r w:rsidR="00651E6B">
        <w:rPr>
          <w:rFonts w:ascii="Arial" w:hAnsi="Arial" w:cs="Arial"/>
          <w:sz w:val="20"/>
          <w:szCs w:val="20"/>
        </w:rPr>
        <w:t xml:space="preserve"> who is complaining of symptoms at the site or abnormal findings on exam at the site</w:t>
      </w:r>
      <w:r w:rsidR="00EA4524">
        <w:rPr>
          <w:rFonts w:ascii="Arial" w:hAnsi="Arial" w:cs="Arial"/>
          <w:sz w:val="20"/>
          <w:szCs w:val="20"/>
        </w:rPr>
        <w:t>, should be tested</w:t>
      </w:r>
    </w:p>
    <w:p w:rsidR="000D3E74" w:rsidRPr="000D3E74" w:rsidRDefault="00260C26" w:rsidP="000D3E74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r</w:t>
      </w:r>
      <w:r w:rsidR="00E113B2" w:rsidRPr="000D3E74">
        <w:rPr>
          <w:rFonts w:ascii="Arial" w:hAnsi="Arial" w:cs="Arial"/>
          <w:sz w:val="20"/>
          <w:szCs w:val="20"/>
        </w:rPr>
        <w:t xml:space="preserve">eturning client needing </w:t>
      </w:r>
      <w:r w:rsidR="00533775" w:rsidRPr="000D3E74">
        <w:rPr>
          <w:rFonts w:ascii="Arial" w:hAnsi="Arial" w:cs="Arial"/>
          <w:sz w:val="20"/>
          <w:szCs w:val="20"/>
        </w:rPr>
        <w:t xml:space="preserve">a </w:t>
      </w:r>
      <w:r w:rsidR="00536AB8" w:rsidRPr="000D3E74">
        <w:rPr>
          <w:rFonts w:ascii="Arial" w:hAnsi="Arial" w:cs="Arial"/>
          <w:sz w:val="20"/>
          <w:szCs w:val="20"/>
        </w:rPr>
        <w:t>T</w:t>
      </w:r>
      <w:r w:rsidR="00533775" w:rsidRPr="000D3E74">
        <w:rPr>
          <w:rFonts w:ascii="Arial" w:hAnsi="Arial" w:cs="Arial"/>
          <w:sz w:val="20"/>
          <w:szCs w:val="20"/>
        </w:rPr>
        <w:t xml:space="preserve">est </w:t>
      </w:r>
      <w:r w:rsidR="00536AB8" w:rsidRPr="000D3E74">
        <w:rPr>
          <w:rFonts w:ascii="Arial" w:hAnsi="Arial" w:cs="Arial"/>
          <w:sz w:val="20"/>
          <w:szCs w:val="20"/>
        </w:rPr>
        <w:t>O</w:t>
      </w:r>
      <w:r w:rsidR="00533775" w:rsidRPr="000D3E74">
        <w:rPr>
          <w:rFonts w:ascii="Arial" w:hAnsi="Arial" w:cs="Arial"/>
          <w:sz w:val="20"/>
          <w:szCs w:val="20"/>
        </w:rPr>
        <w:t xml:space="preserve">f </w:t>
      </w:r>
      <w:r w:rsidR="00536AB8" w:rsidRPr="000D3E74">
        <w:rPr>
          <w:rFonts w:ascii="Arial" w:hAnsi="Arial" w:cs="Arial"/>
          <w:sz w:val="20"/>
          <w:szCs w:val="20"/>
        </w:rPr>
        <w:t>C</w:t>
      </w:r>
      <w:r w:rsidR="00533775" w:rsidRPr="000D3E74">
        <w:rPr>
          <w:rFonts w:ascii="Arial" w:hAnsi="Arial" w:cs="Arial"/>
          <w:sz w:val="20"/>
          <w:szCs w:val="20"/>
        </w:rPr>
        <w:t>ure (TOC) because (s)</w:t>
      </w:r>
      <w:r w:rsidR="00E113B2" w:rsidRPr="000D3E74">
        <w:rPr>
          <w:rFonts w:ascii="Arial" w:hAnsi="Arial" w:cs="Arial"/>
          <w:sz w:val="20"/>
          <w:szCs w:val="20"/>
        </w:rPr>
        <w:t xml:space="preserve">he recently received an alternative treatment for a previous </w:t>
      </w:r>
      <w:r w:rsidR="004222B0" w:rsidRPr="000D3E74">
        <w:rPr>
          <w:rFonts w:ascii="Arial" w:hAnsi="Arial" w:cs="Arial"/>
          <w:sz w:val="20"/>
          <w:szCs w:val="20"/>
        </w:rPr>
        <w:t xml:space="preserve">pharyngeal </w:t>
      </w:r>
      <w:r w:rsidR="00E113B2" w:rsidRPr="000D3E74">
        <w:rPr>
          <w:rFonts w:ascii="Arial" w:hAnsi="Arial" w:cs="Arial"/>
          <w:sz w:val="20"/>
          <w:szCs w:val="20"/>
        </w:rPr>
        <w:t xml:space="preserve">GC infection </w:t>
      </w:r>
    </w:p>
    <w:p w:rsidR="004222B0" w:rsidRPr="00A225CE" w:rsidRDefault="004222B0" w:rsidP="00943C1F">
      <w:pPr>
        <w:ind w:left="720"/>
        <w:rPr>
          <w:rFonts w:ascii="Arial" w:hAnsi="Arial" w:cs="Arial"/>
          <w:sz w:val="20"/>
          <w:szCs w:val="20"/>
        </w:rPr>
      </w:pPr>
      <w:r w:rsidRPr="00A225CE">
        <w:rPr>
          <w:rFonts w:ascii="Arial" w:hAnsi="Arial" w:cs="Arial"/>
          <w:sz w:val="20"/>
          <w:szCs w:val="20"/>
        </w:rPr>
        <w:t>* TOC is not recommended for uncomplicated urogenital or rectal GC treated with first line or an</w:t>
      </w:r>
      <w:r w:rsidR="00EE3FBF">
        <w:rPr>
          <w:rFonts w:ascii="Arial" w:hAnsi="Arial" w:cs="Arial"/>
          <w:sz w:val="20"/>
          <w:szCs w:val="20"/>
        </w:rPr>
        <w:t xml:space="preserve"> </w:t>
      </w:r>
      <w:r w:rsidRPr="00A225CE">
        <w:rPr>
          <w:rFonts w:ascii="Arial" w:hAnsi="Arial" w:cs="Arial"/>
          <w:sz w:val="20"/>
          <w:szCs w:val="20"/>
        </w:rPr>
        <w:t>alternative regimen.</w:t>
      </w:r>
    </w:p>
    <w:p w:rsidR="00E93488" w:rsidRPr="00E93488" w:rsidRDefault="00E93488" w:rsidP="00E93488">
      <w:pPr>
        <w:pStyle w:val="ListParagraph"/>
        <w:rPr>
          <w:rFonts w:ascii="Arial" w:hAnsi="Arial" w:cs="Arial"/>
          <w:sz w:val="20"/>
          <w:szCs w:val="20"/>
        </w:rPr>
      </w:pPr>
    </w:p>
    <w:p w:rsidR="00A60802" w:rsidRPr="00580835" w:rsidRDefault="00F111B1" w:rsidP="006A165B">
      <w:pPr>
        <w:rPr>
          <w:rFonts w:ascii="Arial" w:hAnsi="Arial" w:cs="Arial"/>
          <w:b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Plan of Care</w:t>
      </w:r>
    </w:p>
    <w:p w:rsidR="00F111B1" w:rsidRPr="00580835" w:rsidRDefault="00F111B1" w:rsidP="00571DC6">
      <w:pPr>
        <w:keepLines/>
        <w:rPr>
          <w:rFonts w:ascii="Arial" w:hAnsi="Arial" w:cs="Arial"/>
          <w:sz w:val="20"/>
          <w:szCs w:val="20"/>
          <w:u w:val="single"/>
        </w:rPr>
      </w:pPr>
      <w:r w:rsidRPr="00580835">
        <w:rPr>
          <w:rFonts w:ascii="Arial" w:hAnsi="Arial" w:cs="Arial"/>
          <w:sz w:val="20"/>
          <w:szCs w:val="20"/>
          <w:u w:val="single"/>
        </w:rPr>
        <w:t>Implementation</w:t>
      </w:r>
    </w:p>
    <w:p w:rsidR="00F111B1" w:rsidRDefault="00F111B1" w:rsidP="00943C1F">
      <w:pPr>
        <w:keepLines/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 xml:space="preserve">A registered </w:t>
      </w:r>
      <w:r w:rsidR="000B20AA" w:rsidRPr="00580835">
        <w:rPr>
          <w:rFonts w:ascii="Arial" w:hAnsi="Arial" w:cs="Arial"/>
          <w:sz w:val="20"/>
          <w:szCs w:val="20"/>
        </w:rPr>
        <w:t>nurse or STD ERRN employed</w:t>
      </w:r>
      <w:r w:rsidRPr="00580835">
        <w:rPr>
          <w:rFonts w:ascii="Arial" w:hAnsi="Arial" w:cs="Arial"/>
          <w:sz w:val="20"/>
          <w:szCs w:val="20"/>
        </w:rPr>
        <w:t xml:space="preserve"> or contracted by </w:t>
      </w:r>
      <w:r w:rsidR="001A2DFD">
        <w:rPr>
          <w:rFonts w:ascii="Arial" w:hAnsi="Arial" w:cs="Arial"/>
          <w:sz w:val="20"/>
          <w:szCs w:val="20"/>
        </w:rPr>
        <w:t xml:space="preserve">the </w:t>
      </w:r>
      <w:r w:rsidRPr="00580835">
        <w:rPr>
          <w:rFonts w:ascii="Arial" w:hAnsi="Arial" w:cs="Arial"/>
          <w:sz w:val="20"/>
          <w:szCs w:val="20"/>
        </w:rPr>
        <w:t xml:space="preserve">local health department may </w:t>
      </w:r>
      <w:r w:rsidR="000B20AA" w:rsidRPr="00580835">
        <w:rPr>
          <w:rFonts w:ascii="Arial" w:hAnsi="Arial" w:cs="Arial"/>
          <w:sz w:val="20"/>
          <w:szCs w:val="20"/>
        </w:rPr>
        <w:t xml:space="preserve">order a </w:t>
      </w:r>
      <w:r w:rsidR="00E51386">
        <w:rPr>
          <w:rFonts w:ascii="Arial" w:hAnsi="Arial" w:cs="Arial"/>
          <w:sz w:val="20"/>
          <w:szCs w:val="20"/>
        </w:rPr>
        <w:t>GC</w:t>
      </w:r>
      <w:r w:rsidR="00E93488">
        <w:rPr>
          <w:rFonts w:ascii="Arial" w:hAnsi="Arial" w:cs="Arial"/>
          <w:sz w:val="20"/>
          <w:szCs w:val="20"/>
        </w:rPr>
        <w:t xml:space="preserve"> culture for any oral, vagina,</w:t>
      </w:r>
      <w:r w:rsidR="00863AB0">
        <w:rPr>
          <w:rFonts w:ascii="Arial" w:hAnsi="Arial" w:cs="Arial"/>
          <w:sz w:val="20"/>
          <w:szCs w:val="20"/>
        </w:rPr>
        <w:t xml:space="preserve"> penile</w:t>
      </w:r>
      <w:r w:rsidR="00E93488">
        <w:rPr>
          <w:rFonts w:ascii="Arial" w:hAnsi="Arial" w:cs="Arial"/>
          <w:sz w:val="20"/>
          <w:szCs w:val="20"/>
        </w:rPr>
        <w:t xml:space="preserve"> or </w:t>
      </w:r>
      <w:r w:rsidR="00EE3FBF">
        <w:rPr>
          <w:rFonts w:ascii="Arial" w:hAnsi="Arial" w:cs="Arial"/>
          <w:sz w:val="20"/>
          <w:szCs w:val="20"/>
        </w:rPr>
        <w:t xml:space="preserve">rectal </w:t>
      </w:r>
      <w:r w:rsidR="000B20AA" w:rsidRPr="00580835">
        <w:rPr>
          <w:rFonts w:ascii="Arial" w:hAnsi="Arial" w:cs="Arial"/>
          <w:sz w:val="20"/>
          <w:szCs w:val="20"/>
        </w:rPr>
        <w:t xml:space="preserve">specimen collected by the STD ERRN or other </w:t>
      </w:r>
      <w:r w:rsidR="006D19A8">
        <w:rPr>
          <w:rFonts w:ascii="Arial" w:hAnsi="Arial" w:cs="Arial"/>
          <w:sz w:val="20"/>
          <w:szCs w:val="20"/>
        </w:rPr>
        <w:t>m</w:t>
      </w:r>
      <w:r w:rsidR="000B20AA" w:rsidRPr="00580835">
        <w:rPr>
          <w:rFonts w:ascii="Arial" w:hAnsi="Arial" w:cs="Arial"/>
          <w:sz w:val="20"/>
          <w:szCs w:val="20"/>
        </w:rPr>
        <w:t xml:space="preserve">edical </w:t>
      </w:r>
      <w:r w:rsidR="006D19A8">
        <w:rPr>
          <w:rFonts w:ascii="Arial" w:hAnsi="Arial" w:cs="Arial"/>
          <w:sz w:val="20"/>
          <w:szCs w:val="20"/>
        </w:rPr>
        <w:t>p</w:t>
      </w:r>
      <w:r w:rsidR="000B20AA" w:rsidRPr="00580835">
        <w:rPr>
          <w:rFonts w:ascii="Arial" w:hAnsi="Arial" w:cs="Arial"/>
          <w:sz w:val="20"/>
          <w:szCs w:val="20"/>
        </w:rPr>
        <w:t>rovider.</w:t>
      </w:r>
    </w:p>
    <w:p w:rsidR="002C12F9" w:rsidRDefault="002C12F9" w:rsidP="000B20AA">
      <w:pPr>
        <w:keepLines/>
        <w:rPr>
          <w:rFonts w:ascii="Arial" w:hAnsi="Arial" w:cs="Arial"/>
          <w:sz w:val="20"/>
          <w:szCs w:val="20"/>
        </w:rPr>
      </w:pPr>
    </w:p>
    <w:p w:rsidR="00E743AA" w:rsidRDefault="004D2FB8" w:rsidP="001A237F">
      <w:pPr>
        <w:ind w:left="-360" w:firstLine="360"/>
        <w:rPr>
          <w:rFonts w:ascii="Arial" w:hAnsi="Arial" w:cs="Arial"/>
        </w:rPr>
      </w:pPr>
      <w:r w:rsidRPr="00580835">
        <w:rPr>
          <w:rFonts w:ascii="Arial" w:hAnsi="Arial" w:cs="Arial"/>
          <w:sz w:val="20"/>
          <w:szCs w:val="20"/>
          <w:u w:val="single"/>
        </w:rPr>
        <w:t>Nursing Action</w:t>
      </w:r>
      <w:r w:rsidR="00CC42D7" w:rsidRPr="00580835">
        <w:rPr>
          <w:rFonts w:ascii="Arial" w:hAnsi="Arial" w:cs="Arial"/>
          <w:sz w:val="20"/>
          <w:szCs w:val="20"/>
          <w:u w:val="single"/>
        </w:rPr>
        <w:t>s</w:t>
      </w:r>
    </w:p>
    <w:p w:rsidR="007560C5" w:rsidRDefault="00443DF0" w:rsidP="00443DF0">
      <w:pPr>
        <w:pStyle w:val="CommentText"/>
        <w:tabs>
          <w:tab w:val="left" w:pos="370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7560C5" w:rsidRPr="00580835">
        <w:rPr>
          <w:rFonts w:ascii="Arial" w:hAnsi="Arial" w:cs="Arial"/>
        </w:rPr>
        <w:t>Specimen Collection</w:t>
      </w:r>
      <w:r w:rsidR="00821C72">
        <w:rPr>
          <w:rFonts w:ascii="Arial" w:hAnsi="Arial" w:cs="Arial"/>
        </w:rPr>
        <w:t xml:space="preserve"> by STD ERRN</w:t>
      </w:r>
      <w:r w:rsidR="007560C5" w:rsidRPr="00580835">
        <w:rPr>
          <w:rFonts w:ascii="Arial" w:hAnsi="Arial" w:cs="Arial"/>
        </w:rPr>
        <w:t>:</w:t>
      </w:r>
    </w:p>
    <w:p w:rsidR="00F90AC8" w:rsidRPr="00A95776" w:rsidRDefault="00F90AC8" w:rsidP="00A95776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A95776">
        <w:rPr>
          <w:rFonts w:ascii="Arial" w:eastAsiaTheme="minorHAnsi" w:hAnsi="Arial" w:cs="Arial"/>
          <w:color w:val="000000"/>
          <w:sz w:val="20"/>
          <w:szCs w:val="20"/>
        </w:rPr>
        <w:t xml:space="preserve">To collect a pharyngeal culture specimen: </w:t>
      </w:r>
    </w:p>
    <w:p w:rsidR="00F90AC8" w:rsidRPr="007805C0" w:rsidRDefault="00260C26" w:rsidP="00A95776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lastRenderedPageBreak/>
        <w:t>c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ulture plates must </w:t>
      </w:r>
      <w:r w:rsidR="009101BC">
        <w:rPr>
          <w:rFonts w:ascii="Arial" w:eastAsiaTheme="minorHAnsi" w:hAnsi="Arial" w:cs="Arial"/>
          <w:color w:val="000000"/>
          <w:sz w:val="20"/>
          <w:szCs w:val="20"/>
        </w:rPr>
        <w:t xml:space="preserve">be at 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>room temperature prior to use</w:t>
      </w:r>
    </w:p>
    <w:p w:rsidR="00F90AC8" w:rsidRPr="007805C0" w:rsidRDefault="00260C26" w:rsidP="00A95776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</w:t>
      </w:r>
      <w:r w:rsidR="00F90AC8" w:rsidRPr="007805C0">
        <w:rPr>
          <w:rFonts w:ascii="Arial" w:eastAsiaTheme="minorHAnsi" w:hAnsi="Arial" w:cs="Arial"/>
          <w:sz w:val="20"/>
          <w:szCs w:val="20"/>
        </w:rPr>
        <w:t>lace the client’s data label and specimen collection site on the GC culture plate</w:t>
      </w:r>
    </w:p>
    <w:p w:rsidR="00F90AC8" w:rsidRPr="00227586" w:rsidRDefault="00260C26" w:rsidP="00943C1F">
      <w:pPr>
        <w:pStyle w:val="Default"/>
        <w:widowControl w:val="0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F90AC8" w:rsidRPr="00227586">
        <w:rPr>
          <w:sz w:val="20"/>
          <w:szCs w:val="20"/>
        </w:rPr>
        <w:t>s</w:t>
      </w:r>
      <w:r w:rsidR="00B05D92">
        <w:rPr>
          <w:sz w:val="20"/>
          <w:szCs w:val="20"/>
        </w:rPr>
        <w:t>e</w:t>
      </w:r>
      <w:r w:rsidR="00F90AC8" w:rsidRPr="00227586">
        <w:rPr>
          <w:sz w:val="20"/>
          <w:szCs w:val="20"/>
        </w:rPr>
        <w:t xml:space="preserve"> a </w:t>
      </w:r>
      <w:r w:rsidR="00032E17" w:rsidRPr="00227586">
        <w:rPr>
          <w:sz w:val="20"/>
          <w:szCs w:val="20"/>
        </w:rPr>
        <w:t>Dacron®</w:t>
      </w:r>
      <w:r w:rsidR="00BD0EC2">
        <w:rPr>
          <w:sz w:val="20"/>
          <w:szCs w:val="20"/>
        </w:rPr>
        <w:t xml:space="preserve"> or rayon </w:t>
      </w:r>
      <w:r w:rsidR="00F90AC8" w:rsidRPr="00227586">
        <w:rPr>
          <w:sz w:val="20"/>
          <w:szCs w:val="20"/>
        </w:rPr>
        <w:t>sterile swab</w:t>
      </w:r>
      <w:r w:rsidR="00032E17" w:rsidRPr="00227586">
        <w:rPr>
          <w:sz w:val="20"/>
          <w:szCs w:val="20"/>
        </w:rPr>
        <w:t xml:space="preserve"> with a plastic or wire shaft</w:t>
      </w:r>
      <w:r w:rsidR="00B05D92">
        <w:rPr>
          <w:sz w:val="20"/>
          <w:szCs w:val="20"/>
        </w:rPr>
        <w:t>. D</w:t>
      </w:r>
      <w:r w:rsidR="00032E17" w:rsidRPr="00227586">
        <w:rPr>
          <w:sz w:val="20"/>
          <w:szCs w:val="20"/>
        </w:rPr>
        <w:t xml:space="preserve">o not use cotton tips or wood </w:t>
      </w:r>
      <w:r w:rsidR="00072A78" w:rsidRPr="00227586">
        <w:rPr>
          <w:sz w:val="20"/>
          <w:szCs w:val="20"/>
        </w:rPr>
        <w:t>shafts,</w:t>
      </w:r>
      <w:r w:rsidR="00032E17" w:rsidRPr="00227586">
        <w:rPr>
          <w:sz w:val="20"/>
          <w:szCs w:val="20"/>
        </w:rPr>
        <w:t xml:space="preserve"> as these may</w:t>
      </w:r>
      <w:r w:rsidR="00B05D92">
        <w:rPr>
          <w:sz w:val="20"/>
          <w:szCs w:val="20"/>
        </w:rPr>
        <w:t xml:space="preserve"> </w:t>
      </w:r>
      <w:r w:rsidR="00032E17" w:rsidRPr="00227586">
        <w:rPr>
          <w:sz w:val="20"/>
          <w:szCs w:val="20"/>
        </w:rPr>
        <w:t>be toxic or inhibitory to GC growth</w:t>
      </w:r>
      <w:r w:rsidR="00B05D92">
        <w:rPr>
          <w:sz w:val="20"/>
          <w:szCs w:val="20"/>
        </w:rPr>
        <w:t>.</w:t>
      </w:r>
      <w:r w:rsidR="003A39DA">
        <w:rPr>
          <w:sz w:val="20"/>
          <w:szCs w:val="20"/>
        </w:rPr>
        <w:t xml:space="preserve"> </w:t>
      </w:r>
      <w:r w:rsidR="00C46627">
        <w:rPr>
          <w:sz w:val="20"/>
          <w:szCs w:val="20"/>
        </w:rPr>
        <w:t xml:space="preserve"> </w:t>
      </w:r>
      <w:r w:rsidR="00B05D92">
        <w:rPr>
          <w:sz w:val="20"/>
          <w:szCs w:val="20"/>
        </w:rPr>
        <w:t>G</w:t>
      </w:r>
      <w:r w:rsidR="00B17592" w:rsidRPr="00227586">
        <w:rPr>
          <w:sz w:val="20"/>
          <w:szCs w:val="20"/>
        </w:rPr>
        <w:t xml:space="preserve">ently </w:t>
      </w:r>
      <w:r w:rsidR="00F90AC8" w:rsidRPr="00227586">
        <w:rPr>
          <w:sz w:val="20"/>
          <w:szCs w:val="20"/>
        </w:rPr>
        <w:t>swab the back of the throat and tonsillar crypts</w:t>
      </w:r>
      <w:r w:rsidR="00533775">
        <w:rPr>
          <w:sz w:val="20"/>
          <w:szCs w:val="20"/>
        </w:rPr>
        <w:t xml:space="preserve"> for 1</w:t>
      </w:r>
      <w:r w:rsidR="00B17592" w:rsidRPr="00227586">
        <w:rPr>
          <w:sz w:val="20"/>
          <w:szCs w:val="20"/>
        </w:rPr>
        <w:t>0 seconds</w:t>
      </w:r>
      <w:r w:rsidR="00536AB8">
        <w:rPr>
          <w:sz w:val="20"/>
          <w:szCs w:val="20"/>
        </w:rPr>
        <w:t>,</w:t>
      </w:r>
      <w:r w:rsidR="00B17592" w:rsidRPr="00227586">
        <w:rPr>
          <w:sz w:val="20"/>
          <w:szCs w:val="20"/>
        </w:rPr>
        <w:t xml:space="preserve"> if the client can tolerate </w:t>
      </w:r>
    </w:p>
    <w:p w:rsidR="0011577C" w:rsidRDefault="0011577C" w:rsidP="00943C1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inoculate the culture plate by </w:t>
      </w:r>
      <w:r w:rsidR="00260C26">
        <w:rPr>
          <w:rFonts w:ascii="Arial" w:eastAsiaTheme="minorHAnsi" w:hAnsi="Arial" w:cs="Arial"/>
          <w:color w:val="000000"/>
          <w:sz w:val="20"/>
          <w:szCs w:val="20"/>
        </w:rPr>
        <w:t>r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>oll</w:t>
      </w:r>
      <w:r>
        <w:rPr>
          <w:rFonts w:ascii="Arial" w:eastAsiaTheme="minorHAnsi" w:hAnsi="Arial" w:cs="Arial"/>
          <w:color w:val="000000"/>
          <w:sz w:val="20"/>
          <w:szCs w:val="20"/>
        </w:rPr>
        <w:t>ing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 the swab in a</w:t>
      </w:r>
      <w:r w:rsidR="001A237F">
        <w:rPr>
          <w:rFonts w:ascii="Arial" w:eastAsiaTheme="minorHAnsi" w:hAnsi="Arial" w:cs="Arial"/>
          <w:color w:val="000000"/>
          <w:sz w:val="20"/>
          <w:szCs w:val="20"/>
        </w:rPr>
        <w:t xml:space="preserve"> large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1A237F">
        <w:rPr>
          <w:rFonts w:ascii="Arial" w:eastAsiaTheme="minorHAnsi" w:hAnsi="Arial" w:cs="Arial"/>
          <w:color w:val="000000"/>
          <w:sz w:val="20"/>
          <w:szCs w:val="20"/>
        </w:rPr>
        <w:t>“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>Z</w:t>
      </w:r>
      <w:r w:rsidR="001A237F">
        <w:rPr>
          <w:rFonts w:ascii="Arial" w:eastAsiaTheme="minorHAnsi" w:hAnsi="Arial" w:cs="Arial"/>
          <w:color w:val="000000"/>
          <w:sz w:val="20"/>
          <w:szCs w:val="20"/>
        </w:rPr>
        <w:t>”</w:t>
      </w:r>
      <w:r w:rsidR="00F90AC8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 pattern on the culture plate</w:t>
      </w:r>
      <w:r>
        <w:rPr>
          <w:rFonts w:ascii="Arial" w:eastAsiaTheme="minorHAnsi" w:hAnsi="Arial" w:cs="Arial"/>
          <w:color w:val="000000"/>
          <w:sz w:val="20"/>
          <w:szCs w:val="20"/>
        </w:rPr>
        <w:t>. Dispose of collection swab.</w:t>
      </w:r>
    </w:p>
    <w:p w:rsidR="00B17592" w:rsidRPr="00706CAA" w:rsidRDefault="00F90AC8" w:rsidP="00C24E0A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cross streak 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t>the “Z” pattern using a sterile wire or disposable loop.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br/>
      </w:r>
      <w:r w:rsidR="0011577C">
        <w:rPr>
          <w:rFonts w:ascii="Arial" w:eastAsiaTheme="minorHAnsi" w:hAnsi="Arial" w:cs="Arial"/>
          <w:i/>
          <w:color w:val="000000"/>
          <w:sz w:val="18"/>
          <w:szCs w:val="20"/>
        </w:rPr>
        <w:t>Note: Best practice for cross-streaking is performed by a trained laboratorian in a laboratory setting</w:t>
      </w:r>
      <w:r w:rsidR="00AB703E">
        <w:rPr>
          <w:rFonts w:ascii="Arial" w:eastAsiaTheme="minorHAnsi" w:hAnsi="Arial" w:cs="Arial"/>
          <w:i/>
          <w:color w:val="000000"/>
          <w:sz w:val="18"/>
          <w:szCs w:val="20"/>
        </w:rPr>
        <w:t>.</w:t>
      </w:r>
    </w:p>
    <w:p w:rsidR="007805C0" w:rsidRPr="007805C0" w:rsidRDefault="00260C26" w:rsidP="00943C1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p</w:t>
      </w:r>
      <w:r w:rsidR="007805C0" w:rsidRPr="007805C0">
        <w:rPr>
          <w:rFonts w:ascii="Arial" w:eastAsiaTheme="minorHAnsi" w:hAnsi="Arial" w:cs="Arial"/>
          <w:color w:val="000000"/>
          <w:sz w:val="20"/>
          <w:szCs w:val="20"/>
        </w:rPr>
        <w:t>lace culture plate in a CO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  <w:vertAlign w:val="subscript"/>
        </w:rPr>
        <w:t>2</w:t>
      </w:r>
      <w:r w:rsidR="007805C0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 enriched candle jar or directly into a CO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  <w:vertAlign w:val="subscript"/>
        </w:rPr>
        <w:t>2</w:t>
      </w:r>
      <w:r w:rsidR="007805C0" w:rsidRPr="003A39DA">
        <w:rPr>
          <w:rFonts w:ascii="Arial" w:eastAsiaTheme="minorHAnsi" w:hAnsi="Arial" w:cs="Arial"/>
          <w:color w:val="000000"/>
          <w:sz w:val="20"/>
          <w:szCs w:val="20"/>
          <w:vertAlign w:val="superscript"/>
        </w:rPr>
        <w:t xml:space="preserve"> </w:t>
      </w:r>
      <w:r w:rsidR="007805C0" w:rsidRPr="007805C0">
        <w:rPr>
          <w:rFonts w:ascii="Arial" w:eastAsiaTheme="minorHAnsi" w:hAnsi="Arial" w:cs="Arial"/>
          <w:color w:val="000000"/>
          <w:sz w:val="20"/>
          <w:szCs w:val="20"/>
        </w:rPr>
        <w:t>incubator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t xml:space="preserve"> set at 36°C ±1°C</w:t>
      </w:r>
      <w:r w:rsidR="007805C0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 within 15 minutes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t xml:space="preserve"> of inoculation</w:t>
      </w:r>
    </w:p>
    <w:p w:rsidR="0043474C" w:rsidRDefault="00260C26" w:rsidP="00943C1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="007805C0" w:rsidRPr="009A178C">
        <w:rPr>
          <w:rFonts w:ascii="Arial" w:eastAsiaTheme="minorHAnsi" w:hAnsi="Arial" w:cs="Arial"/>
          <w:color w:val="000000"/>
          <w:sz w:val="20"/>
          <w:szCs w:val="20"/>
        </w:rPr>
        <w:t xml:space="preserve">f a candle jar is used, place the candle jar in an incubator set at 36ºC 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t>±</w:t>
      </w:r>
      <w:r w:rsidR="007805C0" w:rsidRPr="009A178C">
        <w:rPr>
          <w:rFonts w:ascii="Arial" w:eastAsiaTheme="minorHAnsi" w:hAnsi="Arial" w:cs="Arial"/>
          <w:color w:val="000000"/>
          <w:sz w:val="20"/>
          <w:szCs w:val="20"/>
        </w:rPr>
        <w:t xml:space="preserve"> 1º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t>C</w:t>
      </w:r>
      <w:r w:rsidR="007805C0" w:rsidRPr="009A178C">
        <w:rPr>
          <w:rFonts w:ascii="Arial" w:eastAsiaTheme="minorHAnsi" w:hAnsi="Arial" w:cs="Arial"/>
          <w:color w:val="000000"/>
          <w:sz w:val="20"/>
          <w:szCs w:val="20"/>
        </w:rPr>
        <w:t xml:space="preserve"> within </w:t>
      </w:r>
      <w:r w:rsidR="0011577C">
        <w:rPr>
          <w:rFonts w:ascii="Arial" w:eastAsiaTheme="minorHAnsi" w:hAnsi="Arial" w:cs="Arial"/>
          <w:color w:val="000000"/>
          <w:sz w:val="20"/>
          <w:szCs w:val="20"/>
        </w:rPr>
        <w:t>one (1)</w:t>
      </w:r>
      <w:r w:rsidR="0011577C" w:rsidRPr="009A178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7805C0" w:rsidRPr="009A178C">
        <w:rPr>
          <w:rFonts w:ascii="Arial" w:eastAsiaTheme="minorHAnsi" w:hAnsi="Arial" w:cs="Arial"/>
          <w:color w:val="000000"/>
          <w:sz w:val="20"/>
          <w:szCs w:val="20"/>
        </w:rPr>
        <w:t xml:space="preserve">hour </w:t>
      </w:r>
    </w:p>
    <w:p w:rsidR="00943C1F" w:rsidRPr="0043474C" w:rsidRDefault="00943C1F" w:rsidP="00943C1F">
      <w:pPr>
        <w:pStyle w:val="ListParagraph"/>
        <w:autoSpaceDE w:val="0"/>
        <w:autoSpaceDN w:val="0"/>
        <w:adjustRightInd w:val="0"/>
        <w:ind w:left="1800"/>
        <w:rPr>
          <w:rFonts w:ascii="Arial" w:eastAsiaTheme="minorHAnsi" w:hAnsi="Arial" w:cs="Arial"/>
          <w:color w:val="000000"/>
          <w:sz w:val="20"/>
          <w:szCs w:val="20"/>
        </w:rPr>
      </w:pPr>
    </w:p>
    <w:p w:rsidR="007560C5" w:rsidRPr="00C46627" w:rsidRDefault="007560C5" w:rsidP="00943C1F">
      <w:pPr>
        <w:pStyle w:val="ListParagraph"/>
        <w:numPr>
          <w:ilvl w:val="0"/>
          <w:numId w:val="18"/>
        </w:numPr>
        <w:rPr>
          <w:rFonts w:ascii="Arial" w:eastAsiaTheme="minorHAnsi" w:hAnsi="Arial" w:cs="Arial"/>
          <w:sz w:val="20"/>
          <w:szCs w:val="20"/>
        </w:rPr>
      </w:pPr>
      <w:r w:rsidRPr="00C46627">
        <w:rPr>
          <w:rFonts w:ascii="Arial" w:eastAsiaTheme="minorHAnsi" w:hAnsi="Arial" w:cs="Arial"/>
          <w:sz w:val="20"/>
          <w:szCs w:val="20"/>
        </w:rPr>
        <w:t xml:space="preserve">To collect </w:t>
      </w:r>
      <w:r w:rsidR="001A237F" w:rsidRPr="00C46627">
        <w:rPr>
          <w:rFonts w:ascii="Arial" w:eastAsiaTheme="minorHAnsi" w:hAnsi="Arial" w:cs="Arial"/>
          <w:sz w:val="20"/>
          <w:szCs w:val="20"/>
        </w:rPr>
        <w:t xml:space="preserve">a </w:t>
      </w:r>
      <w:r w:rsidR="006B0F8C" w:rsidRPr="00C46627">
        <w:rPr>
          <w:rFonts w:ascii="Arial" w:eastAsiaTheme="minorHAnsi" w:hAnsi="Arial" w:cs="Arial"/>
          <w:sz w:val="20"/>
          <w:szCs w:val="20"/>
        </w:rPr>
        <w:t xml:space="preserve">male </w:t>
      </w:r>
      <w:r w:rsidR="001A237F" w:rsidRPr="00C46627">
        <w:rPr>
          <w:rFonts w:ascii="Arial" w:eastAsiaTheme="minorHAnsi" w:hAnsi="Arial" w:cs="Arial"/>
          <w:sz w:val="20"/>
          <w:szCs w:val="20"/>
        </w:rPr>
        <w:t>urethral</w:t>
      </w:r>
      <w:r w:rsidR="00E51386" w:rsidRPr="00C46627">
        <w:rPr>
          <w:rFonts w:ascii="Arial" w:eastAsiaTheme="minorHAnsi" w:hAnsi="Arial" w:cs="Arial"/>
          <w:sz w:val="20"/>
          <w:szCs w:val="20"/>
        </w:rPr>
        <w:t xml:space="preserve"> GC culture</w:t>
      </w:r>
      <w:r w:rsidR="00536AB8">
        <w:rPr>
          <w:rFonts w:ascii="Arial" w:eastAsiaTheme="minorHAnsi" w:hAnsi="Arial" w:cs="Arial"/>
          <w:sz w:val="20"/>
          <w:szCs w:val="20"/>
        </w:rPr>
        <w:t>:</w:t>
      </w:r>
    </w:p>
    <w:p w:rsidR="00EB6525" w:rsidRPr="00EB6525" w:rsidRDefault="00943C1F" w:rsidP="00943C1F">
      <w:pPr>
        <w:numPr>
          <w:ilvl w:val="0"/>
          <w:numId w:val="20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43C1F">
        <w:rPr>
          <w:rFonts w:ascii="Arial" w:eastAsiaTheme="minorHAnsi" w:hAnsi="Arial" w:cs="Arial"/>
          <w:b/>
          <w:sz w:val="20"/>
          <w:szCs w:val="20"/>
        </w:rPr>
        <w:t>if no discharge is present</w:t>
      </w:r>
      <w:r>
        <w:rPr>
          <w:rFonts w:ascii="Arial" w:eastAsiaTheme="minorHAnsi" w:hAnsi="Arial" w:cs="Arial"/>
          <w:sz w:val="20"/>
          <w:szCs w:val="20"/>
        </w:rPr>
        <w:t xml:space="preserve"> at the meatal opening, </w:t>
      </w:r>
      <w:r w:rsidR="00260C26">
        <w:rPr>
          <w:rFonts w:ascii="Arial" w:eastAsiaTheme="minorHAnsi" w:hAnsi="Arial" w:cs="Arial"/>
          <w:sz w:val="20"/>
          <w:szCs w:val="20"/>
        </w:rPr>
        <w:t>w</w:t>
      </w:r>
      <w:r w:rsidR="007560C5" w:rsidRPr="007560C5">
        <w:rPr>
          <w:rFonts w:ascii="Arial" w:eastAsiaTheme="minorHAnsi" w:hAnsi="Arial" w:cs="Arial"/>
          <w:sz w:val="20"/>
          <w:szCs w:val="20"/>
        </w:rPr>
        <w:t>ait at least one hour after client has urinated to collect specimen</w:t>
      </w:r>
    </w:p>
    <w:p w:rsidR="00EB6525" w:rsidRDefault="00260C26" w:rsidP="00943C1F">
      <w:pPr>
        <w:numPr>
          <w:ilvl w:val="0"/>
          <w:numId w:val="20"/>
        </w:numPr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c</w:t>
      </w:r>
      <w:r w:rsidR="00EB6525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ulture plates </w:t>
      </w:r>
      <w:r w:rsidR="00E12F66">
        <w:rPr>
          <w:rFonts w:ascii="Arial" w:eastAsiaTheme="minorHAnsi" w:hAnsi="Arial" w:cs="Arial"/>
          <w:color w:val="000000"/>
          <w:sz w:val="20"/>
          <w:szCs w:val="20"/>
        </w:rPr>
        <w:t xml:space="preserve">must </w:t>
      </w:r>
      <w:r w:rsidR="00072A78">
        <w:rPr>
          <w:rFonts w:ascii="Arial" w:eastAsiaTheme="minorHAnsi" w:hAnsi="Arial" w:cs="Arial"/>
          <w:color w:val="000000"/>
          <w:sz w:val="20"/>
          <w:szCs w:val="20"/>
        </w:rPr>
        <w:t xml:space="preserve">be at </w:t>
      </w:r>
      <w:r w:rsidR="00EB6525" w:rsidRPr="00EB6525">
        <w:rPr>
          <w:rFonts w:ascii="Arial" w:eastAsiaTheme="minorHAnsi" w:hAnsi="Arial" w:cs="Arial"/>
          <w:color w:val="000000"/>
          <w:sz w:val="20"/>
          <w:szCs w:val="20"/>
        </w:rPr>
        <w:t>room temperature prior to use</w:t>
      </w:r>
    </w:p>
    <w:p w:rsidR="00C96F28" w:rsidRPr="007560C5" w:rsidRDefault="00260C26" w:rsidP="00943C1F">
      <w:pPr>
        <w:numPr>
          <w:ilvl w:val="0"/>
          <w:numId w:val="20"/>
        </w:numPr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</w:t>
      </w:r>
      <w:r w:rsidR="00C96F28">
        <w:rPr>
          <w:rFonts w:ascii="Arial" w:eastAsiaTheme="minorHAnsi" w:hAnsi="Arial" w:cs="Arial"/>
          <w:sz w:val="20"/>
          <w:szCs w:val="20"/>
        </w:rPr>
        <w:t xml:space="preserve">lace the </w:t>
      </w:r>
      <w:r w:rsidR="002D0BA1">
        <w:rPr>
          <w:rFonts w:ascii="Arial" w:eastAsiaTheme="minorHAnsi" w:hAnsi="Arial" w:cs="Arial"/>
          <w:sz w:val="20"/>
          <w:szCs w:val="20"/>
        </w:rPr>
        <w:t>client’s data label and specimen collection site on the GC culture plate</w:t>
      </w:r>
    </w:p>
    <w:p w:rsidR="007560C5" w:rsidRPr="007560C5" w:rsidRDefault="00260C26" w:rsidP="00943C1F">
      <w:pPr>
        <w:numPr>
          <w:ilvl w:val="0"/>
          <w:numId w:val="20"/>
        </w:numPr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u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se a </w:t>
      </w:r>
      <w:r w:rsidR="00C96F28">
        <w:rPr>
          <w:rFonts w:ascii="Arial" w:eastAsiaTheme="minorHAnsi" w:hAnsi="Arial" w:cs="Arial"/>
          <w:sz w:val="20"/>
          <w:szCs w:val="20"/>
        </w:rPr>
        <w:t xml:space="preserve">sterile </w:t>
      </w:r>
      <w:proofErr w:type="spellStart"/>
      <w:r w:rsidR="00E12F66">
        <w:rPr>
          <w:rFonts w:ascii="Arial" w:eastAsiaTheme="minorHAnsi" w:hAnsi="Arial" w:cs="Arial"/>
          <w:sz w:val="20"/>
          <w:szCs w:val="20"/>
        </w:rPr>
        <w:t>C</w:t>
      </w:r>
      <w:r w:rsidR="007560C5" w:rsidRPr="007560C5">
        <w:rPr>
          <w:rFonts w:ascii="Arial" w:eastAsiaTheme="minorHAnsi" w:hAnsi="Arial" w:cs="Arial"/>
          <w:sz w:val="20"/>
          <w:szCs w:val="20"/>
        </w:rPr>
        <w:t>algiswab</w:t>
      </w:r>
      <w:proofErr w:type="spellEnd"/>
      <w:r w:rsidR="00E12F66">
        <w:rPr>
          <w:rFonts w:ascii="Arial" w:eastAsiaTheme="minorHAnsi" w:hAnsi="Arial" w:cs="Arial"/>
          <w:sz w:val="20"/>
          <w:szCs w:val="20"/>
        </w:rPr>
        <w:t>™</w:t>
      </w:r>
      <w:r w:rsidR="007560C5" w:rsidRPr="007560C5">
        <w:rPr>
          <w:rFonts w:ascii="Arial" w:eastAsiaTheme="minorHAnsi" w:hAnsi="Arial" w:cs="Arial"/>
          <w:sz w:val="20"/>
          <w:szCs w:val="20"/>
        </w:rPr>
        <w:t xml:space="preserve"> to collect a sample of the discharge </w:t>
      </w:r>
    </w:p>
    <w:p w:rsidR="00EB6525" w:rsidRPr="00227586" w:rsidRDefault="00260C26" w:rsidP="00943C1F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i</w:t>
      </w:r>
      <w:r w:rsidR="007560C5" w:rsidRPr="00EB6525">
        <w:rPr>
          <w:rFonts w:ascii="Arial" w:eastAsiaTheme="minorHAnsi" w:hAnsi="Arial" w:cs="Arial"/>
          <w:sz w:val="20"/>
          <w:szCs w:val="20"/>
        </w:rPr>
        <w:t>nsert the tip of the swab 1-2</w:t>
      </w:r>
      <w:r w:rsidR="00113DC8">
        <w:rPr>
          <w:rFonts w:ascii="Arial" w:eastAsiaTheme="minorHAnsi" w:hAnsi="Arial" w:cs="Arial"/>
          <w:sz w:val="20"/>
          <w:szCs w:val="20"/>
        </w:rPr>
        <w:t xml:space="preserve"> </w:t>
      </w:r>
      <w:r w:rsidR="007560C5" w:rsidRPr="00EB6525">
        <w:rPr>
          <w:rFonts w:ascii="Arial" w:eastAsiaTheme="minorHAnsi" w:hAnsi="Arial" w:cs="Arial"/>
          <w:sz w:val="20"/>
          <w:szCs w:val="20"/>
        </w:rPr>
        <w:t xml:space="preserve">cm into the meatal opening and gently rotate for 3-5 seconds </w:t>
      </w:r>
    </w:p>
    <w:p w:rsidR="00227586" w:rsidRPr="006B0F8C" w:rsidRDefault="00260C26" w:rsidP="00943C1F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 w:rsidRPr="00943C1F">
        <w:rPr>
          <w:rFonts w:ascii="Arial" w:eastAsiaTheme="minorHAnsi" w:hAnsi="Arial" w:cs="Arial"/>
          <w:b/>
          <w:sz w:val="20"/>
          <w:szCs w:val="20"/>
        </w:rPr>
        <w:t>i</w:t>
      </w:r>
      <w:r w:rsidR="00943C1F" w:rsidRPr="00943C1F">
        <w:rPr>
          <w:rFonts w:ascii="Arial" w:eastAsiaTheme="minorHAnsi" w:hAnsi="Arial" w:cs="Arial"/>
          <w:b/>
          <w:sz w:val="20"/>
          <w:szCs w:val="20"/>
        </w:rPr>
        <w:t>f discharge</w:t>
      </w:r>
      <w:r w:rsidR="00227586" w:rsidRPr="00943C1F">
        <w:rPr>
          <w:rFonts w:ascii="Arial" w:eastAsiaTheme="minorHAnsi" w:hAnsi="Arial" w:cs="Arial"/>
          <w:b/>
          <w:sz w:val="20"/>
          <w:szCs w:val="20"/>
        </w:rPr>
        <w:t xml:space="preserve"> is present</w:t>
      </w:r>
      <w:r w:rsidR="00227586" w:rsidRPr="00227586">
        <w:rPr>
          <w:rFonts w:ascii="Arial" w:eastAsiaTheme="minorHAnsi" w:hAnsi="Arial" w:cs="Arial"/>
          <w:sz w:val="20"/>
          <w:szCs w:val="20"/>
        </w:rPr>
        <w:t xml:space="preserve"> at the meatal opening</w:t>
      </w:r>
      <w:r w:rsidR="00113DC8">
        <w:rPr>
          <w:rFonts w:ascii="Arial" w:eastAsiaTheme="minorHAnsi" w:hAnsi="Arial" w:cs="Arial"/>
          <w:sz w:val="20"/>
          <w:szCs w:val="20"/>
        </w:rPr>
        <w:t>,</w:t>
      </w:r>
      <w:r w:rsidR="00227586" w:rsidRPr="00227586">
        <w:rPr>
          <w:rFonts w:ascii="Arial" w:eastAsiaTheme="minorHAnsi" w:hAnsi="Arial" w:cs="Arial"/>
          <w:sz w:val="20"/>
          <w:szCs w:val="20"/>
        </w:rPr>
        <w:t xml:space="preserve"> use </w:t>
      </w:r>
      <w:r w:rsidR="00227586" w:rsidRPr="00227586">
        <w:rPr>
          <w:rFonts w:ascii="Arial" w:hAnsi="Arial" w:cs="Arial"/>
          <w:sz w:val="20"/>
          <w:szCs w:val="20"/>
        </w:rPr>
        <w:t>a Dacron®</w:t>
      </w:r>
      <w:r w:rsidR="00BD0EC2">
        <w:rPr>
          <w:rFonts w:ascii="Arial" w:hAnsi="Arial" w:cs="Arial"/>
          <w:sz w:val="20"/>
          <w:szCs w:val="20"/>
        </w:rPr>
        <w:t xml:space="preserve"> or rayon </w:t>
      </w:r>
      <w:r w:rsidR="00227586" w:rsidRPr="00227586">
        <w:rPr>
          <w:rFonts w:ascii="Arial" w:hAnsi="Arial" w:cs="Arial"/>
          <w:sz w:val="20"/>
          <w:szCs w:val="20"/>
        </w:rPr>
        <w:t>sterile swab with a plastic or wire shaft</w:t>
      </w:r>
      <w:r w:rsidR="006B0F8C">
        <w:rPr>
          <w:rFonts w:ascii="Arial" w:hAnsi="Arial" w:cs="Arial"/>
          <w:sz w:val="20"/>
          <w:szCs w:val="20"/>
        </w:rPr>
        <w:t xml:space="preserve"> to collect discharge; thus avoiding </w:t>
      </w:r>
      <w:r w:rsidR="00E12F66">
        <w:rPr>
          <w:rFonts w:ascii="Arial" w:hAnsi="Arial" w:cs="Arial"/>
          <w:sz w:val="20"/>
          <w:szCs w:val="20"/>
        </w:rPr>
        <w:t xml:space="preserve">the need </w:t>
      </w:r>
      <w:r w:rsidR="006B0F8C">
        <w:rPr>
          <w:rFonts w:ascii="Arial" w:hAnsi="Arial" w:cs="Arial"/>
          <w:sz w:val="20"/>
          <w:szCs w:val="20"/>
        </w:rPr>
        <w:t>to insert any swab into the urethra</w:t>
      </w:r>
      <w:r w:rsidR="00113DC8">
        <w:rPr>
          <w:rFonts w:ascii="Arial" w:hAnsi="Arial" w:cs="Arial"/>
          <w:sz w:val="20"/>
          <w:szCs w:val="20"/>
        </w:rPr>
        <w:t>. D</w:t>
      </w:r>
      <w:r w:rsidR="00227586" w:rsidRPr="00227586">
        <w:rPr>
          <w:rFonts w:ascii="Arial" w:hAnsi="Arial" w:cs="Arial"/>
          <w:sz w:val="20"/>
          <w:szCs w:val="20"/>
        </w:rPr>
        <w:t>o not use cotton tips or wood shafts</w:t>
      </w:r>
      <w:r w:rsidR="00536AB8">
        <w:rPr>
          <w:rFonts w:ascii="Arial" w:hAnsi="Arial" w:cs="Arial"/>
          <w:sz w:val="20"/>
          <w:szCs w:val="20"/>
        </w:rPr>
        <w:t>,</w:t>
      </w:r>
      <w:r w:rsidR="00227586" w:rsidRPr="00227586">
        <w:rPr>
          <w:rFonts w:ascii="Arial" w:hAnsi="Arial" w:cs="Arial"/>
          <w:sz w:val="20"/>
          <w:szCs w:val="20"/>
        </w:rPr>
        <w:t xml:space="preserve"> as these may</w:t>
      </w:r>
      <w:r w:rsidR="00E12F66">
        <w:rPr>
          <w:rFonts w:ascii="Arial" w:hAnsi="Arial" w:cs="Arial"/>
          <w:sz w:val="20"/>
          <w:szCs w:val="20"/>
        </w:rPr>
        <w:t xml:space="preserve"> </w:t>
      </w:r>
      <w:r w:rsidR="00227586" w:rsidRPr="00227586">
        <w:rPr>
          <w:rFonts w:ascii="Arial" w:hAnsi="Arial" w:cs="Arial"/>
          <w:sz w:val="20"/>
          <w:szCs w:val="20"/>
        </w:rPr>
        <w:t>be toxic or inhibitory to GC growth</w:t>
      </w:r>
      <w:r w:rsidR="00113DC8">
        <w:rPr>
          <w:rFonts w:ascii="Arial" w:hAnsi="Arial" w:cs="Arial"/>
          <w:sz w:val="20"/>
          <w:szCs w:val="20"/>
        </w:rPr>
        <w:t xml:space="preserve"> </w:t>
      </w:r>
    </w:p>
    <w:p w:rsidR="00AB703E" w:rsidRDefault="00E12F66" w:rsidP="00AB703E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inoculate the culture plate by </w:t>
      </w:r>
      <w:r w:rsidR="00322AFA">
        <w:rPr>
          <w:rFonts w:ascii="Arial" w:eastAsiaTheme="minorHAnsi" w:hAnsi="Arial" w:cs="Arial"/>
          <w:color w:val="000000"/>
          <w:sz w:val="20"/>
          <w:szCs w:val="20"/>
        </w:rPr>
        <w:t>r</w:t>
      </w:r>
      <w:r w:rsidR="006B0F8C" w:rsidRPr="006B0F8C">
        <w:rPr>
          <w:rFonts w:ascii="Arial" w:eastAsiaTheme="minorHAnsi" w:hAnsi="Arial" w:cs="Arial"/>
          <w:color w:val="000000"/>
          <w:sz w:val="20"/>
          <w:szCs w:val="20"/>
        </w:rPr>
        <w:t>oll</w:t>
      </w:r>
      <w:r>
        <w:rPr>
          <w:rFonts w:ascii="Arial" w:eastAsiaTheme="minorHAnsi" w:hAnsi="Arial" w:cs="Arial"/>
          <w:color w:val="000000"/>
          <w:sz w:val="20"/>
          <w:szCs w:val="20"/>
        </w:rPr>
        <w:t>ing</w:t>
      </w:r>
      <w:r w:rsidR="003523D7">
        <w:rPr>
          <w:rFonts w:ascii="Arial" w:eastAsiaTheme="minorHAnsi" w:hAnsi="Arial" w:cs="Arial"/>
          <w:color w:val="000000"/>
          <w:sz w:val="20"/>
          <w:szCs w:val="20"/>
        </w:rPr>
        <w:t xml:space="preserve"> the</w:t>
      </w:r>
      <w:r w:rsidR="006B0F8C" w:rsidRPr="006B0F8C">
        <w:rPr>
          <w:rFonts w:ascii="Arial" w:eastAsiaTheme="minorHAnsi" w:hAnsi="Arial" w:cs="Arial"/>
          <w:color w:val="000000"/>
          <w:sz w:val="20"/>
          <w:szCs w:val="20"/>
        </w:rPr>
        <w:t xml:space="preserve"> swab in a large "Z" pattern on the culture plate</w:t>
      </w:r>
      <w:r>
        <w:rPr>
          <w:rFonts w:ascii="Arial" w:eastAsiaTheme="minorHAnsi" w:hAnsi="Arial" w:cs="Arial"/>
          <w:color w:val="000000"/>
          <w:sz w:val="20"/>
          <w:szCs w:val="20"/>
        </w:rPr>
        <w:t>. Dispose of collection swab.</w:t>
      </w:r>
    </w:p>
    <w:p w:rsidR="00E12F66" w:rsidRPr="00C11818" w:rsidRDefault="006B0F8C" w:rsidP="00AB703E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 w:rsidRPr="00AB703E">
        <w:rPr>
          <w:rFonts w:ascii="Arial" w:eastAsiaTheme="minorHAnsi" w:hAnsi="Arial" w:cs="Arial"/>
          <w:color w:val="000000"/>
          <w:sz w:val="20"/>
          <w:szCs w:val="20"/>
        </w:rPr>
        <w:t>cross streak</w:t>
      </w:r>
      <w:r w:rsidR="00E12F66" w:rsidRPr="00AB703E">
        <w:rPr>
          <w:rFonts w:ascii="Arial" w:eastAsiaTheme="minorHAnsi" w:hAnsi="Arial" w:cs="Arial"/>
          <w:color w:val="000000"/>
          <w:sz w:val="20"/>
          <w:szCs w:val="20"/>
        </w:rPr>
        <w:t xml:space="preserve"> the “Z” pattern using a sterile wire or disposable loop</w:t>
      </w:r>
      <w:r w:rsidR="00E12F66" w:rsidRPr="00AB703E">
        <w:rPr>
          <w:rFonts w:ascii="Arial" w:eastAsiaTheme="minorHAnsi" w:hAnsi="Arial" w:cs="Arial"/>
          <w:color w:val="000000"/>
          <w:sz w:val="20"/>
          <w:szCs w:val="20"/>
        </w:rPr>
        <w:br/>
      </w:r>
      <w:r w:rsidR="00E12F66" w:rsidRPr="00AB703E">
        <w:rPr>
          <w:rFonts w:ascii="Arial" w:eastAsiaTheme="minorHAnsi" w:hAnsi="Arial" w:cs="Arial"/>
          <w:i/>
          <w:color w:val="000000"/>
          <w:sz w:val="18"/>
          <w:szCs w:val="20"/>
        </w:rPr>
        <w:t xml:space="preserve"> Note: Best practice for cross-streaking is performed by a trained laboratorian in a laboratory setting.</w:t>
      </w:r>
    </w:p>
    <w:p w:rsidR="007805C0" w:rsidRPr="00C24E0A" w:rsidRDefault="00322AFA" w:rsidP="00C24E0A">
      <w:pPr>
        <w:pStyle w:val="ListParagraph"/>
        <w:numPr>
          <w:ilvl w:val="0"/>
          <w:numId w:val="20"/>
        </w:numPr>
        <w:rPr>
          <w:rFonts w:ascii="Arial" w:eastAsiaTheme="minorHAnsi" w:hAnsi="Arial" w:cs="Arial"/>
          <w:color w:val="000000"/>
          <w:sz w:val="20"/>
          <w:szCs w:val="20"/>
        </w:rPr>
      </w:pPr>
      <w:r w:rsidRPr="00C24E0A">
        <w:rPr>
          <w:rFonts w:ascii="Arial" w:eastAsiaTheme="minorHAnsi" w:hAnsi="Arial" w:cs="Arial"/>
          <w:color w:val="000000"/>
          <w:sz w:val="20"/>
          <w:szCs w:val="20"/>
        </w:rPr>
        <w:t>p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</w:rPr>
        <w:t>lace culture plate in a CO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  <w:vertAlign w:val="subscript"/>
        </w:rPr>
        <w:t>2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</w:rPr>
        <w:t xml:space="preserve"> enriched candle jar or directly into a CO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  <w:vertAlign w:val="subscript"/>
        </w:rPr>
        <w:t>2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</w:rPr>
        <w:t xml:space="preserve"> incubator</w:t>
      </w:r>
      <w:r w:rsidR="00E12F66">
        <w:rPr>
          <w:rFonts w:ascii="Arial" w:eastAsiaTheme="minorHAnsi" w:hAnsi="Arial" w:cs="Arial"/>
          <w:color w:val="000000"/>
          <w:sz w:val="20"/>
          <w:szCs w:val="20"/>
        </w:rPr>
        <w:t xml:space="preserve"> set at 36°C ± 1°C</w:t>
      </w:r>
      <w:r w:rsidR="007805C0" w:rsidRPr="00C24E0A">
        <w:rPr>
          <w:rFonts w:ascii="Arial" w:eastAsiaTheme="minorHAnsi" w:hAnsi="Arial" w:cs="Arial"/>
          <w:color w:val="000000"/>
          <w:sz w:val="20"/>
          <w:szCs w:val="20"/>
        </w:rPr>
        <w:t xml:space="preserve"> within 15 minutes</w:t>
      </w:r>
      <w:r w:rsidR="00E12F66">
        <w:rPr>
          <w:rFonts w:ascii="Arial" w:eastAsiaTheme="minorHAnsi" w:hAnsi="Arial" w:cs="Arial"/>
          <w:color w:val="000000"/>
          <w:sz w:val="20"/>
          <w:szCs w:val="20"/>
        </w:rPr>
        <w:t xml:space="preserve"> of inoculation</w:t>
      </w:r>
    </w:p>
    <w:p w:rsidR="007805C0" w:rsidRPr="00EB6525" w:rsidRDefault="00322AFA" w:rsidP="00943C1F">
      <w:pPr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="007805C0">
        <w:rPr>
          <w:rFonts w:ascii="Arial" w:eastAsiaTheme="minorHAnsi" w:hAnsi="Arial" w:cs="Arial"/>
          <w:color w:val="000000"/>
          <w:sz w:val="20"/>
          <w:szCs w:val="20"/>
        </w:rPr>
        <w:t>f a candle jar is used, p</w:t>
      </w:r>
      <w:r w:rsidR="007805C0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lace the candle jar in an incubator set at 36ºC </w:t>
      </w:r>
      <w:r w:rsidR="00E12F66">
        <w:rPr>
          <w:rFonts w:ascii="Arial" w:eastAsiaTheme="minorHAnsi" w:hAnsi="Arial" w:cs="Arial"/>
          <w:color w:val="000000"/>
          <w:sz w:val="20"/>
          <w:szCs w:val="20"/>
        </w:rPr>
        <w:t>±</w:t>
      </w:r>
      <w:r w:rsidR="007805C0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 1º</w:t>
      </w:r>
      <w:r w:rsidR="00E12F66">
        <w:rPr>
          <w:rFonts w:ascii="Arial" w:eastAsiaTheme="minorHAnsi" w:hAnsi="Arial" w:cs="Arial"/>
          <w:color w:val="000000"/>
          <w:sz w:val="20"/>
          <w:szCs w:val="20"/>
        </w:rPr>
        <w:t>C</w:t>
      </w:r>
      <w:r w:rsidR="007805C0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 within </w:t>
      </w:r>
      <w:r w:rsidR="00E12F66">
        <w:rPr>
          <w:rFonts w:ascii="Arial" w:eastAsiaTheme="minorHAnsi" w:hAnsi="Arial" w:cs="Arial"/>
          <w:color w:val="000000"/>
          <w:sz w:val="20"/>
          <w:szCs w:val="20"/>
        </w:rPr>
        <w:t>one (1)</w:t>
      </w:r>
      <w:r w:rsidR="00E12F66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7805C0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hour </w:t>
      </w:r>
    </w:p>
    <w:p w:rsidR="00A225CE" w:rsidRDefault="007560C5" w:rsidP="00943C1F">
      <w:pPr>
        <w:tabs>
          <w:tab w:val="left" w:pos="720"/>
        </w:tabs>
        <w:autoSpaceDE w:val="0"/>
        <w:autoSpaceDN w:val="0"/>
        <w:adjustRightInd w:val="0"/>
        <w:ind w:left="1800"/>
        <w:rPr>
          <w:rFonts w:ascii="Arial" w:eastAsiaTheme="minorHAnsi" w:hAnsi="Arial" w:cs="Arial"/>
          <w:color w:val="000000"/>
          <w:sz w:val="20"/>
          <w:szCs w:val="20"/>
        </w:rPr>
      </w:pPr>
      <w:r w:rsidRPr="00A225CE">
        <w:rPr>
          <w:rFonts w:ascii="Arial" w:eastAsiaTheme="minorHAnsi" w:hAnsi="Arial" w:cs="Arial"/>
          <w:i/>
          <w:sz w:val="20"/>
          <w:szCs w:val="20"/>
        </w:rPr>
        <w:t>N</w:t>
      </w:r>
      <w:r w:rsidR="00526C2B" w:rsidRPr="00A225CE">
        <w:rPr>
          <w:rFonts w:ascii="Arial" w:eastAsiaTheme="minorHAnsi" w:hAnsi="Arial" w:cs="Arial"/>
          <w:i/>
          <w:sz w:val="20"/>
          <w:szCs w:val="20"/>
        </w:rPr>
        <w:t>ote:</w:t>
      </w:r>
      <w:r w:rsidRPr="00A225CE">
        <w:rPr>
          <w:rFonts w:ascii="Arial" w:eastAsiaTheme="minorHAnsi" w:hAnsi="Arial" w:cs="Arial"/>
          <w:i/>
          <w:sz w:val="20"/>
          <w:szCs w:val="20"/>
        </w:rPr>
        <w:t xml:space="preserve"> </w:t>
      </w:r>
      <w:r w:rsidR="00526C2B" w:rsidRPr="00A225CE">
        <w:rPr>
          <w:rFonts w:ascii="Arial" w:eastAsiaTheme="minorHAnsi" w:hAnsi="Arial" w:cs="Arial"/>
          <w:i/>
          <w:sz w:val="20"/>
          <w:szCs w:val="20"/>
        </w:rPr>
        <w:t>You may use the same</w:t>
      </w:r>
      <w:r w:rsidRPr="00A225CE">
        <w:rPr>
          <w:rFonts w:ascii="Arial" w:eastAsiaTheme="minorHAnsi" w:hAnsi="Arial" w:cs="Arial"/>
          <w:i/>
          <w:sz w:val="20"/>
          <w:szCs w:val="20"/>
        </w:rPr>
        <w:t xml:space="preserve"> </w:t>
      </w:r>
      <w:r w:rsidR="00C96F28" w:rsidRPr="00A225CE">
        <w:rPr>
          <w:rFonts w:ascii="Arial" w:eastAsiaTheme="minorHAnsi" w:hAnsi="Arial" w:cs="Arial"/>
          <w:i/>
          <w:sz w:val="20"/>
          <w:szCs w:val="20"/>
        </w:rPr>
        <w:t>urethral</w:t>
      </w:r>
      <w:r w:rsidRPr="00A225CE">
        <w:rPr>
          <w:rFonts w:ascii="Arial" w:eastAsiaTheme="minorHAnsi" w:hAnsi="Arial" w:cs="Arial"/>
          <w:i/>
          <w:sz w:val="20"/>
          <w:szCs w:val="20"/>
        </w:rPr>
        <w:t xml:space="preserve"> swab to prepare</w:t>
      </w:r>
      <w:r w:rsidR="00526C2B" w:rsidRPr="00A225CE">
        <w:rPr>
          <w:rFonts w:ascii="Arial" w:eastAsiaTheme="minorHAnsi" w:hAnsi="Arial" w:cs="Arial"/>
          <w:i/>
          <w:sz w:val="20"/>
          <w:szCs w:val="20"/>
        </w:rPr>
        <w:t xml:space="preserve"> both</w:t>
      </w:r>
      <w:r w:rsidRPr="00A225CE">
        <w:rPr>
          <w:rFonts w:ascii="Arial" w:eastAsiaTheme="minorHAnsi" w:hAnsi="Arial" w:cs="Arial"/>
          <w:i/>
          <w:sz w:val="20"/>
          <w:szCs w:val="20"/>
        </w:rPr>
        <w:t xml:space="preserve"> the </w:t>
      </w:r>
      <w:r w:rsidR="00B460A0" w:rsidRPr="00A225CE">
        <w:rPr>
          <w:rFonts w:ascii="Arial" w:eastAsiaTheme="minorHAnsi" w:hAnsi="Arial" w:cs="Arial"/>
          <w:i/>
          <w:sz w:val="20"/>
          <w:szCs w:val="20"/>
        </w:rPr>
        <w:t>G</w:t>
      </w:r>
      <w:r w:rsidRPr="00A225CE">
        <w:rPr>
          <w:rFonts w:ascii="Arial" w:eastAsiaTheme="minorHAnsi" w:hAnsi="Arial" w:cs="Arial"/>
          <w:i/>
          <w:sz w:val="20"/>
          <w:szCs w:val="20"/>
        </w:rPr>
        <w:t>ram stain slide and gonorrhea culture plate. It is not necessary to collect individual swabs for each test.</w:t>
      </w:r>
      <w:r w:rsidR="00227586" w:rsidRPr="00A225CE">
        <w:rPr>
          <w:rFonts w:ascii="Arial" w:eastAsiaTheme="minorHAnsi" w:hAnsi="Arial" w:cs="Arial"/>
          <w:i/>
          <w:sz w:val="20"/>
          <w:szCs w:val="20"/>
        </w:rPr>
        <w:t xml:space="preserve"> Gram stain should be prepared first and then </w:t>
      </w:r>
      <w:r w:rsidR="00E12F66">
        <w:rPr>
          <w:rFonts w:ascii="Arial" w:eastAsiaTheme="minorHAnsi" w:hAnsi="Arial" w:cs="Arial"/>
          <w:i/>
          <w:sz w:val="20"/>
          <w:szCs w:val="20"/>
        </w:rPr>
        <w:t>inoculate</w:t>
      </w:r>
      <w:r w:rsidR="00E12F66" w:rsidRPr="00A225CE">
        <w:rPr>
          <w:rFonts w:ascii="Arial" w:eastAsiaTheme="minorHAnsi" w:hAnsi="Arial" w:cs="Arial"/>
          <w:i/>
          <w:sz w:val="20"/>
          <w:szCs w:val="20"/>
        </w:rPr>
        <w:t xml:space="preserve"> </w:t>
      </w:r>
      <w:r w:rsidR="00227586" w:rsidRPr="00A225CE">
        <w:rPr>
          <w:rFonts w:ascii="Arial" w:eastAsiaTheme="minorHAnsi" w:hAnsi="Arial" w:cs="Arial"/>
          <w:i/>
          <w:sz w:val="20"/>
          <w:szCs w:val="20"/>
        </w:rPr>
        <w:t xml:space="preserve">the culture </w:t>
      </w:r>
      <w:r w:rsidR="00A225CE" w:rsidRPr="00A225CE">
        <w:rPr>
          <w:rFonts w:ascii="Arial" w:eastAsiaTheme="minorHAnsi" w:hAnsi="Arial" w:cs="Arial"/>
          <w:i/>
          <w:sz w:val="20"/>
          <w:szCs w:val="20"/>
        </w:rPr>
        <w:t>plate.</w:t>
      </w:r>
      <w:r w:rsidR="00A225CE" w:rsidRPr="00A225CE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:rsidR="00943C1F" w:rsidRPr="00A225CE" w:rsidRDefault="00943C1F" w:rsidP="00943C1F">
      <w:pPr>
        <w:tabs>
          <w:tab w:val="left" w:pos="720"/>
        </w:tabs>
        <w:autoSpaceDE w:val="0"/>
        <w:autoSpaceDN w:val="0"/>
        <w:adjustRightInd w:val="0"/>
        <w:ind w:left="1800"/>
        <w:rPr>
          <w:rFonts w:ascii="Arial" w:eastAsiaTheme="minorHAnsi" w:hAnsi="Arial" w:cs="Arial"/>
          <w:color w:val="000000"/>
          <w:sz w:val="20"/>
          <w:szCs w:val="20"/>
        </w:rPr>
      </w:pPr>
    </w:p>
    <w:p w:rsidR="00EB6525" w:rsidRDefault="00A225CE" w:rsidP="00943C1F">
      <w:pPr>
        <w:pStyle w:val="ListParagraph"/>
        <w:numPr>
          <w:ilvl w:val="0"/>
          <w:numId w:val="18"/>
        </w:numPr>
        <w:tabs>
          <w:tab w:val="left" w:pos="720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526C2B">
        <w:rPr>
          <w:rFonts w:ascii="Arial" w:eastAsiaTheme="minorHAnsi" w:hAnsi="Arial" w:cs="Arial"/>
          <w:color w:val="000000"/>
          <w:sz w:val="20"/>
          <w:szCs w:val="20"/>
        </w:rPr>
        <w:t>To</w:t>
      </w:r>
      <w:r w:rsidR="00EB6525" w:rsidRPr="00526C2B">
        <w:rPr>
          <w:rFonts w:ascii="Arial" w:eastAsiaTheme="minorHAnsi" w:hAnsi="Arial" w:cs="Arial"/>
          <w:color w:val="000000"/>
          <w:sz w:val="20"/>
          <w:szCs w:val="20"/>
        </w:rPr>
        <w:t xml:space="preserve"> collect the </w:t>
      </w:r>
      <w:r w:rsidR="00DD11A9">
        <w:rPr>
          <w:rFonts w:ascii="Arial" w:eastAsiaTheme="minorHAnsi" w:hAnsi="Arial" w:cs="Arial"/>
          <w:color w:val="000000"/>
          <w:sz w:val="20"/>
          <w:szCs w:val="20"/>
        </w:rPr>
        <w:t>endocervical</w:t>
      </w:r>
      <w:r w:rsidR="00DD11A9" w:rsidRPr="00526C2B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EB6525" w:rsidRPr="00526C2B">
        <w:rPr>
          <w:rFonts w:ascii="Arial" w:eastAsiaTheme="minorHAnsi" w:hAnsi="Arial" w:cs="Arial"/>
          <w:color w:val="000000"/>
          <w:sz w:val="20"/>
          <w:szCs w:val="20"/>
        </w:rPr>
        <w:t>gonorrhea culture specimen</w:t>
      </w:r>
      <w:r w:rsidR="002C12F9">
        <w:rPr>
          <w:rFonts w:ascii="Arial" w:eastAsiaTheme="minorHAnsi" w:hAnsi="Arial" w:cs="Arial"/>
          <w:color w:val="000000"/>
          <w:sz w:val="20"/>
          <w:szCs w:val="20"/>
        </w:rPr>
        <w:t xml:space="preserve"> on a </w:t>
      </w:r>
      <w:r w:rsidR="002C12F9" w:rsidRPr="00A225CE">
        <w:rPr>
          <w:rFonts w:ascii="Arial" w:eastAsiaTheme="minorHAnsi" w:hAnsi="Arial" w:cs="Arial"/>
          <w:b/>
          <w:color w:val="000000"/>
          <w:sz w:val="20"/>
          <w:szCs w:val="20"/>
        </w:rPr>
        <w:t>NON-pregnant</w:t>
      </w:r>
      <w:r w:rsidR="002C12F9">
        <w:rPr>
          <w:rFonts w:ascii="Arial" w:eastAsiaTheme="minorHAnsi" w:hAnsi="Arial" w:cs="Arial"/>
          <w:color w:val="000000"/>
          <w:sz w:val="20"/>
          <w:szCs w:val="20"/>
        </w:rPr>
        <w:t xml:space="preserve"> client</w:t>
      </w:r>
      <w:r w:rsidR="00EB6525" w:rsidRPr="00526C2B">
        <w:rPr>
          <w:rFonts w:ascii="Arial" w:eastAsiaTheme="minorHAnsi" w:hAnsi="Arial" w:cs="Arial"/>
          <w:color w:val="000000"/>
          <w:sz w:val="20"/>
          <w:szCs w:val="20"/>
        </w:rPr>
        <w:t xml:space="preserve">: </w:t>
      </w:r>
    </w:p>
    <w:p w:rsidR="00943C1F" w:rsidRPr="00483FFA" w:rsidRDefault="00943C1F" w:rsidP="000D3E74">
      <w:pPr>
        <w:pStyle w:val="ListParagraph"/>
        <w:tabs>
          <w:tab w:val="left" w:pos="720"/>
        </w:tabs>
        <w:autoSpaceDE w:val="0"/>
        <w:autoSpaceDN w:val="0"/>
        <w:adjustRightInd w:val="0"/>
        <w:ind w:left="1800"/>
        <w:rPr>
          <w:rFonts w:ascii="Arial" w:eastAsiaTheme="minorHAnsi" w:hAnsi="Arial" w:cs="Arial"/>
          <w:i/>
          <w:color w:val="000000"/>
          <w:sz w:val="20"/>
          <w:szCs w:val="20"/>
        </w:rPr>
      </w:pPr>
      <w:r w:rsidRPr="00483FFA">
        <w:rPr>
          <w:rFonts w:ascii="Arial" w:eastAsiaTheme="minorHAnsi" w:hAnsi="Arial" w:cs="Arial"/>
          <w:i/>
          <w:color w:val="000000"/>
          <w:sz w:val="20"/>
          <w:szCs w:val="20"/>
        </w:rPr>
        <w:t>Note:</w:t>
      </w:r>
      <w:r w:rsidR="000003CC" w:rsidRPr="00483FFA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r w:rsidR="000247D3" w:rsidRPr="00483FFA">
        <w:rPr>
          <w:rFonts w:ascii="Arial" w:eastAsiaTheme="minorHAnsi" w:hAnsi="Arial" w:cs="Arial"/>
          <w:i/>
          <w:color w:val="000000"/>
          <w:sz w:val="20"/>
          <w:szCs w:val="20"/>
        </w:rPr>
        <w:t xml:space="preserve">Non-pregnant clients that meet the </w:t>
      </w:r>
      <w:hyperlink r:id="rId9" w:history="1">
        <w:r w:rsidR="000247D3" w:rsidRPr="00483FFA">
          <w:rPr>
            <w:rStyle w:val="Hyperlink"/>
            <w:rFonts w:ascii="Arial" w:eastAsiaTheme="minorHAnsi" w:hAnsi="Arial" w:cs="Arial"/>
            <w:i/>
            <w:sz w:val="20"/>
            <w:szCs w:val="20"/>
          </w:rPr>
          <w:t>NCSLPH criteria</w:t>
        </w:r>
      </w:hyperlink>
      <w:r w:rsidR="000247D3" w:rsidRPr="00483FFA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  <w:r w:rsidR="007315AE" w:rsidRPr="00483FFA">
        <w:rPr>
          <w:rFonts w:ascii="Arial" w:eastAsiaTheme="minorHAnsi" w:hAnsi="Arial" w:cs="Arial"/>
          <w:i/>
          <w:color w:val="000000"/>
          <w:sz w:val="20"/>
          <w:szCs w:val="20"/>
        </w:rPr>
        <w:t xml:space="preserve">are eligible </w:t>
      </w:r>
      <w:r w:rsidR="000247D3" w:rsidRPr="00483FFA">
        <w:rPr>
          <w:rFonts w:ascii="Arial" w:eastAsiaTheme="minorHAnsi" w:hAnsi="Arial" w:cs="Arial"/>
          <w:i/>
          <w:color w:val="000000"/>
          <w:sz w:val="20"/>
          <w:szCs w:val="20"/>
        </w:rPr>
        <w:t>for NAAT testing</w:t>
      </w:r>
      <w:r w:rsidR="007315AE" w:rsidRPr="00483FFA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(vaginal swab </w:t>
      </w:r>
      <w:r w:rsidR="00D23462" w:rsidRPr="00483FFA">
        <w:rPr>
          <w:rFonts w:ascii="Arial" w:eastAsiaTheme="minorHAnsi" w:hAnsi="Arial" w:cs="Arial"/>
          <w:i/>
          <w:color w:val="000000"/>
          <w:sz w:val="20"/>
          <w:szCs w:val="20"/>
        </w:rPr>
        <w:t>is the preferred specimen type for NAAT</w:t>
      </w:r>
      <w:r w:rsidR="007315AE" w:rsidRPr="00483FFA">
        <w:rPr>
          <w:rFonts w:ascii="Arial" w:eastAsiaTheme="minorHAnsi" w:hAnsi="Arial" w:cs="Arial"/>
          <w:i/>
          <w:color w:val="000000"/>
          <w:sz w:val="20"/>
          <w:szCs w:val="20"/>
        </w:rPr>
        <w:t>)</w:t>
      </w:r>
      <w:r w:rsidR="000247D3" w:rsidRPr="00483FFA">
        <w:rPr>
          <w:rFonts w:ascii="Arial" w:eastAsiaTheme="minorHAnsi" w:hAnsi="Arial" w:cs="Arial"/>
          <w:i/>
          <w:color w:val="000000"/>
          <w:sz w:val="20"/>
          <w:szCs w:val="20"/>
        </w:rPr>
        <w:t>. Use GC culture only when NAAT testing is not available or suspect treatment failure.</w:t>
      </w:r>
      <w:r w:rsidRPr="00483FFA">
        <w:rPr>
          <w:rFonts w:ascii="Arial" w:eastAsiaTheme="minorHAnsi" w:hAnsi="Arial" w:cs="Arial"/>
          <w:i/>
          <w:color w:val="000000"/>
          <w:sz w:val="20"/>
          <w:szCs w:val="20"/>
        </w:rPr>
        <w:t xml:space="preserve"> </w:t>
      </w:r>
    </w:p>
    <w:p w:rsidR="00EB6525" w:rsidRDefault="00322AFA" w:rsidP="00943C1F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c</w:t>
      </w:r>
      <w:r w:rsidR="00EB6525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ulture plates </w:t>
      </w:r>
      <w:r w:rsidR="00D71598">
        <w:rPr>
          <w:rFonts w:ascii="Arial" w:eastAsiaTheme="minorHAnsi" w:hAnsi="Arial" w:cs="Arial"/>
          <w:color w:val="000000"/>
          <w:sz w:val="20"/>
          <w:szCs w:val="20"/>
        </w:rPr>
        <w:t xml:space="preserve">must </w:t>
      </w:r>
      <w:r w:rsidR="00771227">
        <w:rPr>
          <w:rFonts w:ascii="Arial" w:eastAsiaTheme="minorHAnsi" w:hAnsi="Arial" w:cs="Arial"/>
          <w:color w:val="000000"/>
          <w:sz w:val="20"/>
          <w:szCs w:val="20"/>
        </w:rPr>
        <w:t xml:space="preserve">be at </w:t>
      </w:r>
      <w:r w:rsidR="00EB6525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room temperature prior to use </w:t>
      </w:r>
    </w:p>
    <w:p w:rsidR="002D0BA1" w:rsidRPr="007560C5" w:rsidRDefault="00322AFA" w:rsidP="00943C1F">
      <w:pPr>
        <w:numPr>
          <w:ilvl w:val="0"/>
          <w:numId w:val="22"/>
        </w:numPr>
        <w:contextualSpacing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p</w:t>
      </w:r>
      <w:r w:rsidR="002D0BA1">
        <w:rPr>
          <w:rFonts w:ascii="Arial" w:eastAsiaTheme="minorHAnsi" w:hAnsi="Arial" w:cs="Arial"/>
          <w:sz w:val="20"/>
          <w:szCs w:val="20"/>
        </w:rPr>
        <w:t>lace the client’s data label and specimen collection site on the GC culture plate</w:t>
      </w:r>
    </w:p>
    <w:p w:rsidR="001B5435" w:rsidRPr="007F395A" w:rsidRDefault="00322AFA" w:rsidP="00943C1F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i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i</w:t>
      </w:r>
      <w:r w:rsidR="00EB6525" w:rsidRPr="007F395A">
        <w:rPr>
          <w:rFonts w:ascii="Arial" w:eastAsiaTheme="minorHAnsi" w:hAnsi="Arial" w:cs="Arial"/>
          <w:color w:val="000000"/>
          <w:sz w:val="20"/>
          <w:szCs w:val="20"/>
        </w:rPr>
        <w:t>nsert a</w:t>
      </w:r>
      <w:r w:rsidR="00227586" w:rsidRPr="007F395A">
        <w:rPr>
          <w:rFonts w:ascii="Arial" w:hAnsi="Arial" w:cs="Arial"/>
          <w:sz w:val="20"/>
          <w:szCs w:val="20"/>
        </w:rPr>
        <w:t xml:space="preserve"> Dacron®</w:t>
      </w:r>
      <w:r w:rsidR="00BD0EC2" w:rsidRPr="007F395A">
        <w:rPr>
          <w:rFonts w:ascii="Arial" w:hAnsi="Arial" w:cs="Arial"/>
          <w:sz w:val="20"/>
          <w:szCs w:val="20"/>
        </w:rPr>
        <w:t xml:space="preserve"> or rayon</w:t>
      </w:r>
      <w:r w:rsidR="00227586" w:rsidRPr="007F395A">
        <w:rPr>
          <w:rFonts w:ascii="Arial" w:hAnsi="Arial" w:cs="Arial"/>
          <w:sz w:val="20"/>
          <w:szCs w:val="20"/>
        </w:rPr>
        <w:t xml:space="preserve"> sterile swab with a plastic or wire shaft</w:t>
      </w:r>
      <w:r w:rsidR="000A32CD" w:rsidRPr="007F395A">
        <w:rPr>
          <w:rFonts w:ascii="Arial" w:hAnsi="Arial" w:cs="Arial"/>
          <w:sz w:val="20"/>
          <w:szCs w:val="20"/>
        </w:rPr>
        <w:t xml:space="preserve"> </w:t>
      </w:r>
      <w:bookmarkStart w:id="1" w:name="_Hlk512512442"/>
      <w:r w:rsidR="008F4DAC">
        <w:rPr>
          <w:rFonts w:ascii="Arial" w:hAnsi="Arial" w:cs="Arial"/>
          <w:sz w:val="20"/>
          <w:szCs w:val="20"/>
        </w:rPr>
        <w:t>1-2 cm into the endocervical canal followed by two or three rotations</w:t>
      </w:r>
      <w:r w:rsidR="000A32CD" w:rsidRPr="007F395A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bookmarkEnd w:id="1"/>
      <w:r w:rsidR="000A32CD" w:rsidRPr="007F395A">
        <w:rPr>
          <w:rFonts w:ascii="Arial" w:eastAsiaTheme="minorHAnsi" w:hAnsi="Arial" w:cs="Arial"/>
          <w:color w:val="000000"/>
          <w:sz w:val="20"/>
          <w:szCs w:val="20"/>
        </w:rPr>
        <w:t xml:space="preserve">and allow 15-30 seconds to elapse to allow secretions to be absorbed. </w:t>
      </w:r>
      <w:r w:rsidR="003B60B1" w:rsidRPr="007F395A">
        <w:rPr>
          <w:rFonts w:ascii="Arial" w:hAnsi="Arial" w:cs="Arial"/>
          <w:sz w:val="20"/>
          <w:szCs w:val="20"/>
        </w:rPr>
        <w:t>D</w:t>
      </w:r>
      <w:r w:rsidR="00227586" w:rsidRPr="007F395A">
        <w:rPr>
          <w:rFonts w:ascii="Arial" w:hAnsi="Arial" w:cs="Arial"/>
          <w:sz w:val="20"/>
          <w:szCs w:val="20"/>
        </w:rPr>
        <w:t>o not use cotton tips or wood shafts</w:t>
      </w:r>
      <w:r w:rsidR="00B460A0">
        <w:rPr>
          <w:rFonts w:ascii="Arial" w:hAnsi="Arial" w:cs="Arial"/>
          <w:sz w:val="20"/>
          <w:szCs w:val="20"/>
        </w:rPr>
        <w:t>,</w:t>
      </w:r>
      <w:r w:rsidR="00227586" w:rsidRPr="007F395A">
        <w:rPr>
          <w:rFonts w:ascii="Arial" w:hAnsi="Arial" w:cs="Arial"/>
          <w:sz w:val="20"/>
          <w:szCs w:val="20"/>
        </w:rPr>
        <w:t xml:space="preserve"> as these maybe toxic or inhibitory to GC growth</w:t>
      </w:r>
    </w:p>
    <w:p w:rsidR="00A214DD" w:rsidRPr="00BC2225" w:rsidRDefault="003058BF" w:rsidP="00943C1F">
      <w:pPr>
        <w:autoSpaceDE w:val="0"/>
        <w:autoSpaceDN w:val="0"/>
        <w:adjustRightInd w:val="0"/>
        <w:ind w:left="1800"/>
        <w:rPr>
          <w:rFonts w:ascii="Arial" w:eastAsiaTheme="minorHAnsi" w:hAnsi="Arial" w:cs="Arial"/>
          <w:i/>
          <w:color w:val="000000"/>
          <w:sz w:val="20"/>
          <w:szCs w:val="20"/>
        </w:rPr>
      </w:pPr>
      <w:r w:rsidRPr="00BC2225">
        <w:rPr>
          <w:rFonts w:ascii="Arial" w:eastAsiaTheme="minorHAnsi" w:hAnsi="Arial" w:cs="Arial"/>
          <w:i/>
          <w:color w:val="000000"/>
          <w:sz w:val="20"/>
          <w:szCs w:val="20"/>
        </w:rPr>
        <w:t>Note: Cleaning the cervix of mucus is not critical to collecting the gonorrhea culture specimen.</w:t>
      </w:r>
    </w:p>
    <w:p w:rsidR="008F4DAC" w:rsidRPr="00C24E0A" w:rsidRDefault="00322AFA" w:rsidP="00943C1F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r</w:t>
      </w:r>
      <w:r w:rsidR="00EB6525" w:rsidRPr="00A214DD">
        <w:rPr>
          <w:rFonts w:ascii="Arial" w:eastAsiaTheme="minorHAnsi" w:hAnsi="Arial" w:cs="Arial"/>
          <w:color w:val="000000"/>
          <w:sz w:val="20"/>
          <w:szCs w:val="20"/>
        </w:rPr>
        <w:t xml:space="preserve">emove swab and </w:t>
      </w:r>
      <w:r w:rsidR="008F4DAC">
        <w:rPr>
          <w:rFonts w:ascii="Arial" w:eastAsiaTheme="minorHAnsi" w:hAnsi="Arial" w:cs="Arial"/>
          <w:color w:val="000000"/>
          <w:sz w:val="20"/>
          <w:szCs w:val="20"/>
        </w:rPr>
        <w:t xml:space="preserve">inoculate the culture plate by </w:t>
      </w:r>
      <w:r w:rsidR="00EB6525" w:rsidRPr="00A214DD">
        <w:rPr>
          <w:rFonts w:ascii="Arial" w:eastAsiaTheme="minorHAnsi" w:hAnsi="Arial" w:cs="Arial"/>
          <w:color w:val="000000"/>
          <w:sz w:val="20"/>
          <w:szCs w:val="20"/>
        </w:rPr>
        <w:t>roll</w:t>
      </w:r>
      <w:r w:rsidR="008F4DAC">
        <w:rPr>
          <w:rFonts w:ascii="Arial" w:eastAsiaTheme="minorHAnsi" w:hAnsi="Arial" w:cs="Arial"/>
          <w:color w:val="000000"/>
          <w:sz w:val="20"/>
          <w:szCs w:val="20"/>
        </w:rPr>
        <w:t>ing</w:t>
      </w:r>
      <w:r w:rsidR="003523D7">
        <w:rPr>
          <w:rFonts w:ascii="Arial" w:eastAsiaTheme="minorHAnsi" w:hAnsi="Arial" w:cs="Arial"/>
          <w:color w:val="000000"/>
          <w:sz w:val="20"/>
          <w:szCs w:val="20"/>
        </w:rPr>
        <w:t xml:space="preserve"> the</w:t>
      </w:r>
      <w:r w:rsidR="00EB6525" w:rsidRPr="00A214DD">
        <w:rPr>
          <w:rFonts w:ascii="Arial" w:eastAsiaTheme="minorHAnsi" w:hAnsi="Arial" w:cs="Arial"/>
          <w:color w:val="000000"/>
          <w:sz w:val="20"/>
          <w:szCs w:val="20"/>
        </w:rPr>
        <w:t xml:space="preserve"> swab in a large "Z" pattern on the culture plate</w:t>
      </w:r>
      <w:r w:rsidR="008F4DAC">
        <w:rPr>
          <w:rFonts w:ascii="Arial" w:eastAsiaTheme="minorHAnsi" w:hAnsi="Arial" w:cs="Arial"/>
          <w:color w:val="000000"/>
          <w:sz w:val="20"/>
          <w:szCs w:val="20"/>
        </w:rPr>
        <w:t>. Dispose of the collection swab.</w:t>
      </w:r>
    </w:p>
    <w:p w:rsidR="00A214DD" w:rsidRPr="00A214DD" w:rsidRDefault="00EB6525" w:rsidP="00AB703E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</w:rPr>
      </w:pPr>
      <w:r w:rsidRPr="00A214DD">
        <w:rPr>
          <w:rFonts w:ascii="Arial" w:eastAsiaTheme="minorHAnsi" w:hAnsi="Arial" w:cs="Arial"/>
          <w:color w:val="000000"/>
          <w:sz w:val="20"/>
          <w:szCs w:val="20"/>
        </w:rPr>
        <w:lastRenderedPageBreak/>
        <w:t xml:space="preserve">cross streak 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t>the “Z” pattern with a sterile wire or disposable loop.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br/>
      </w:r>
      <w:r w:rsidR="00AB703E">
        <w:rPr>
          <w:rFonts w:ascii="Arial" w:eastAsiaTheme="minorHAnsi" w:hAnsi="Arial" w:cs="Arial"/>
          <w:i/>
          <w:color w:val="000000"/>
          <w:sz w:val="18"/>
          <w:szCs w:val="20"/>
        </w:rPr>
        <w:t>Note: Best practice for cross-streaking is performed by a trained laboratorian in a laboratory setting.</w:t>
      </w:r>
    </w:p>
    <w:p w:rsidR="007805C0" w:rsidRDefault="007805C0" w:rsidP="00C24E0A">
      <w:pPr>
        <w:pStyle w:val="ListParagraph"/>
        <w:autoSpaceDE w:val="0"/>
        <w:autoSpaceDN w:val="0"/>
        <w:adjustRightInd w:val="0"/>
        <w:ind w:left="1800"/>
        <w:rPr>
          <w:rFonts w:ascii="Arial" w:eastAsiaTheme="minorHAnsi" w:hAnsi="Arial" w:cs="Arial"/>
          <w:sz w:val="20"/>
          <w:szCs w:val="20"/>
        </w:rPr>
      </w:pPr>
    </w:p>
    <w:p w:rsidR="00A214DD" w:rsidRPr="00EB6525" w:rsidRDefault="005331A0" w:rsidP="00943C1F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p</w:t>
      </w:r>
      <w:r w:rsidR="00A214DD" w:rsidRPr="00EB6525">
        <w:rPr>
          <w:rFonts w:ascii="Arial" w:eastAsiaTheme="minorHAnsi" w:hAnsi="Arial" w:cs="Arial"/>
          <w:color w:val="000000"/>
          <w:sz w:val="20"/>
          <w:szCs w:val="20"/>
        </w:rPr>
        <w:t>lace culture plate in a CO</w:t>
      </w:r>
      <w:r w:rsidR="00A214DD" w:rsidRPr="00C24E0A">
        <w:rPr>
          <w:rFonts w:ascii="Arial" w:eastAsiaTheme="minorHAnsi" w:hAnsi="Arial" w:cs="Arial"/>
          <w:color w:val="000000"/>
          <w:sz w:val="20"/>
          <w:szCs w:val="20"/>
          <w:vertAlign w:val="subscript"/>
        </w:rPr>
        <w:t>2</w:t>
      </w:r>
      <w:r w:rsidR="00A214DD" w:rsidRPr="00EB6525">
        <w:rPr>
          <w:rFonts w:ascii="Arial" w:eastAsiaTheme="minorHAnsi" w:hAnsi="Arial" w:cs="Arial"/>
          <w:color w:val="000000"/>
          <w:sz w:val="20"/>
          <w:szCs w:val="20"/>
        </w:rPr>
        <w:t xml:space="preserve"> enriched candle jar </w:t>
      </w:r>
      <w:r w:rsidR="00A214DD">
        <w:rPr>
          <w:rFonts w:ascii="Arial" w:eastAsiaTheme="minorHAnsi" w:hAnsi="Arial" w:cs="Arial"/>
          <w:color w:val="000000"/>
          <w:sz w:val="20"/>
          <w:szCs w:val="20"/>
        </w:rPr>
        <w:t>or directly into a CO</w:t>
      </w:r>
      <w:r w:rsidR="00A214DD" w:rsidRPr="00C24E0A">
        <w:rPr>
          <w:rFonts w:ascii="Arial" w:eastAsiaTheme="minorHAnsi" w:hAnsi="Arial" w:cs="Arial"/>
          <w:color w:val="000000"/>
          <w:sz w:val="20"/>
          <w:szCs w:val="20"/>
          <w:vertAlign w:val="subscript"/>
        </w:rPr>
        <w:t>2</w:t>
      </w:r>
      <w:r w:rsidR="00A214DD">
        <w:rPr>
          <w:rFonts w:ascii="Arial" w:eastAsiaTheme="minorHAnsi" w:hAnsi="Arial" w:cs="Arial"/>
          <w:color w:val="000000"/>
          <w:sz w:val="20"/>
          <w:szCs w:val="20"/>
        </w:rPr>
        <w:t xml:space="preserve"> incubator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t xml:space="preserve"> set at 36°C ±1°C</w:t>
      </w:r>
      <w:r w:rsidR="00A214DD" w:rsidRPr="007805C0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A214DD">
        <w:rPr>
          <w:rFonts w:ascii="Arial" w:eastAsiaTheme="minorHAnsi" w:hAnsi="Arial" w:cs="Arial"/>
          <w:color w:val="000000"/>
          <w:sz w:val="20"/>
          <w:szCs w:val="20"/>
        </w:rPr>
        <w:t>within 15 minutes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t xml:space="preserve"> of inoculation</w:t>
      </w:r>
    </w:p>
    <w:p w:rsidR="00943C1F" w:rsidRDefault="005331A0" w:rsidP="00943C1F">
      <w:pPr>
        <w:numPr>
          <w:ilvl w:val="0"/>
          <w:numId w:val="22"/>
        </w:numPr>
        <w:autoSpaceDE w:val="0"/>
        <w:autoSpaceDN w:val="0"/>
        <w:adjustRightInd w:val="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 w:rsidRPr="0043474C">
        <w:rPr>
          <w:rFonts w:ascii="Arial" w:eastAsiaTheme="minorHAnsi" w:hAnsi="Arial" w:cs="Arial"/>
          <w:color w:val="000000"/>
          <w:sz w:val="20"/>
          <w:szCs w:val="20"/>
        </w:rPr>
        <w:t>i</w:t>
      </w:r>
      <w:r w:rsidR="00BC2225" w:rsidRPr="0043474C">
        <w:rPr>
          <w:rFonts w:ascii="Arial" w:eastAsiaTheme="minorHAnsi" w:hAnsi="Arial" w:cs="Arial"/>
          <w:color w:val="000000"/>
          <w:sz w:val="20"/>
          <w:szCs w:val="20"/>
        </w:rPr>
        <w:t xml:space="preserve">f a candle jar is used, place the candle jar in an incubator set at 36ºC 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t>±</w:t>
      </w:r>
      <w:r w:rsidR="00BC2225" w:rsidRPr="0043474C">
        <w:rPr>
          <w:rFonts w:ascii="Arial" w:eastAsiaTheme="minorHAnsi" w:hAnsi="Arial" w:cs="Arial"/>
          <w:color w:val="000000"/>
          <w:sz w:val="20"/>
          <w:szCs w:val="20"/>
        </w:rPr>
        <w:t xml:space="preserve"> 1º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t>C</w:t>
      </w:r>
      <w:r w:rsidR="00BC2225" w:rsidRPr="0043474C">
        <w:rPr>
          <w:rFonts w:ascii="Arial" w:eastAsiaTheme="minorHAnsi" w:hAnsi="Arial" w:cs="Arial"/>
          <w:color w:val="000000"/>
          <w:sz w:val="20"/>
          <w:szCs w:val="20"/>
        </w:rPr>
        <w:t xml:space="preserve"> within </w:t>
      </w:r>
      <w:r w:rsidR="00AB703E">
        <w:rPr>
          <w:rFonts w:ascii="Arial" w:eastAsiaTheme="minorHAnsi" w:hAnsi="Arial" w:cs="Arial"/>
          <w:color w:val="000000"/>
          <w:sz w:val="20"/>
          <w:szCs w:val="20"/>
        </w:rPr>
        <w:t>one (1)</w:t>
      </w:r>
      <w:r w:rsidR="00BC2225" w:rsidRPr="0043474C">
        <w:rPr>
          <w:rFonts w:ascii="Arial" w:eastAsiaTheme="minorHAnsi" w:hAnsi="Arial" w:cs="Arial"/>
          <w:color w:val="000000"/>
          <w:sz w:val="20"/>
          <w:szCs w:val="20"/>
        </w:rPr>
        <w:t xml:space="preserve"> hour</w:t>
      </w:r>
    </w:p>
    <w:p w:rsidR="00684B13" w:rsidRPr="0043474C" w:rsidRDefault="00BC2225" w:rsidP="00943C1F">
      <w:pPr>
        <w:autoSpaceDE w:val="0"/>
        <w:autoSpaceDN w:val="0"/>
        <w:adjustRightInd w:val="0"/>
        <w:ind w:left="1800"/>
        <w:contextualSpacing/>
        <w:rPr>
          <w:rFonts w:ascii="Arial" w:eastAsiaTheme="minorHAnsi" w:hAnsi="Arial" w:cs="Arial"/>
          <w:color w:val="000000"/>
          <w:sz w:val="20"/>
          <w:szCs w:val="20"/>
        </w:rPr>
      </w:pPr>
      <w:r w:rsidRPr="0043474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:rsidR="00684B13" w:rsidRDefault="00684B13" w:rsidP="00A225CE">
      <w:pPr>
        <w:tabs>
          <w:tab w:val="left" w:pos="1080"/>
          <w:tab w:val="left" w:pos="1440"/>
        </w:tabs>
        <w:ind w:left="1350" w:hanging="13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 </w:t>
      </w:r>
      <w:r w:rsidRPr="00684B13">
        <w:rPr>
          <w:rFonts w:ascii="Arial" w:hAnsi="Arial" w:cs="Arial"/>
          <w:sz w:val="20"/>
          <w:szCs w:val="20"/>
        </w:rPr>
        <w:t xml:space="preserve">To collect the </w:t>
      </w:r>
      <w:r w:rsidR="00C83B1D">
        <w:rPr>
          <w:rFonts w:ascii="Arial" w:hAnsi="Arial" w:cs="Arial"/>
          <w:sz w:val="20"/>
          <w:szCs w:val="20"/>
        </w:rPr>
        <w:t>endocervical</w:t>
      </w:r>
      <w:r w:rsidR="00C83B1D" w:rsidRPr="00684B13">
        <w:rPr>
          <w:rFonts w:ascii="Arial" w:hAnsi="Arial" w:cs="Arial"/>
          <w:sz w:val="20"/>
          <w:szCs w:val="20"/>
        </w:rPr>
        <w:t xml:space="preserve"> </w:t>
      </w:r>
      <w:r w:rsidRPr="00684B13">
        <w:rPr>
          <w:rFonts w:ascii="Arial" w:hAnsi="Arial" w:cs="Arial"/>
          <w:sz w:val="20"/>
          <w:szCs w:val="20"/>
        </w:rPr>
        <w:t xml:space="preserve">gonorrhea culture specimen on a </w:t>
      </w:r>
      <w:r w:rsidRPr="00A225CE">
        <w:rPr>
          <w:rFonts w:ascii="Arial" w:hAnsi="Arial" w:cs="Arial"/>
          <w:b/>
          <w:sz w:val="20"/>
          <w:szCs w:val="20"/>
        </w:rPr>
        <w:t>PREGNANT or POSSIBLY PREGNANT</w:t>
      </w:r>
      <w:r w:rsidRPr="00684B13">
        <w:rPr>
          <w:rFonts w:ascii="Arial" w:hAnsi="Arial" w:cs="Arial"/>
          <w:sz w:val="20"/>
          <w:szCs w:val="20"/>
        </w:rPr>
        <w:t xml:space="preserve"> client</w:t>
      </w:r>
      <w:r w:rsidR="00C83B1D">
        <w:rPr>
          <w:rFonts w:ascii="Arial" w:hAnsi="Arial" w:cs="Arial"/>
          <w:sz w:val="20"/>
          <w:szCs w:val="20"/>
        </w:rPr>
        <w:t xml:space="preserve"> requires consultation with </w:t>
      </w:r>
      <w:r w:rsidR="00957242">
        <w:rPr>
          <w:rFonts w:ascii="Arial" w:hAnsi="Arial" w:cs="Arial"/>
          <w:sz w:val="20"/>
          <w:szCs w:val="20"/>
        </w:rPr>
        <w:t xml:space="preserve">an </w:t>
      </w:r>
      <w:r w:rsidR="00C24E0A">
        <w:rPr>
          <w:rFonts w:ascii="Arial" w:hAnsi="Arial" w:cs="Arial"/>
          <w:sz w:val="20"/>
          <w:szCs w:val="20"/>
        </w:rPr>
        <w:t xml:space="preserve">advanced practice provider (APP) </w:t>
      </w:r>
      <w:r w:rsidR="00C83B1D">
        <w:rPr>
          <w:rFonts w:ascii="Arial" w:hAnsi="Arial" w:cs="Arial"/>
          <w:sz w:val="20"/>
          <w:szCs w:val="20"/>
        </w:rPr>
        <w:t>or MD.</w:t>
      </w:r>
      <w:r w:rsidRPr="00684B13">
        <w:rPr>
          <w:rFonts w:ascii="Arial" w:hAnsi="Arial" w:cs="Arial"/>
          <w:sz w:val="20"/>
          <w:szCs w:val="20"/>
        </w:rPr>
        <w:t xml:space="preserve"> </w:t>
      </w:r>
    </w:p>
    <w:p w:rsidR="000D3E74" w:rsidRDefault="00684B13" w:rsidP="00957242">
      <w:pPr>
        <w:tabs>
          <w:tab w:val="left" w:pos="1080"/>
          <w:tab w:val="left" w:pos="1440"/>
        </w:tabs>
        <w:ind w:left="1800" w:hanging="13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D3E74" w:rsidRDefault="00684B13" w:rsidP="000D3E74">
      <w:pPr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="00E95323" w:rsidRPr="00A225CE">
        <w:rPr>
          <w:rFonts w:ascii="Arial" w:hAnsi="Arial" w:cs="Arial"/>
          <w:sz w:val="20"/>
          <w:szCs w:val="20"/>
        </w:rPr>
        <w:t xml:space="preserve">To collect a rectal specimen: </w:t>
      </w:r>
    </w:p>
    <w:p w:rsidR="000D3E74" w:rsidRPr="000D3E74" w:rsidRDefault="005331A0" w:rsidP="000D3E74">
      <w:pPr>
        <w:pStyle w:val="ListParagraph"/>
        <w:numPr>
          <w:ilvl w:val="1"/>
          <w:numId w:val="33"/>
        </w:numPr>
        <w:tabs>
          <w:tab w:val="left" w:pos="1800"/>
        </w:tabs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eastAsiaTheme="minorHAnsi" w:hAnsi="Arial" w:cs="Arial"/>
          <w:color w:val="000000"/>
          <w:sz w:val="20"/>
          <w:szCs w:val="20"/>
        </w:rPr>
        <w:t>c</w:t>
      </w:r>
      <w:r w:rsidR="00AB4BAF" w:rsidRPr="000D3E74">
        <w:rPr>
          <w:rFonts w:ascii="Arial" w:eastAsiaTheme="minorHAnsi" w:hAnsi="Arial" w:cs="Arial"/>
          <w:color w:val="000000"/>
          <w:sz w:val="20"/>
          <w:szCs w:val="20"/>
        </w:rPr>
        <w:t xml:space="preserve">ulture plates </w:t>
      </w:r>
      <w:r w:rsidR="003523D7">
        <w:rPr>
          <w:rFonts w:ascii="Arial" w:eastAsiaTheme="minorHAnsi" w:hAnsi="Arial" w:cs="Arial"/>
          <w:color w:val="000000"/>
          <w:sz w:val="20"/>
          <w:szCs w:val="20"/>
        </w:rPr>
        <w:t>must</w:t>
      </w:r>
      <w:r w:rsidR="003523D7" w:rsidRPr="000D3E74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AB4BAF" w:rsidRPr="000D3E74">
        <w:rPr>
          <w:rFonts w:ascii="Arial" w:eastAsiaTheme="minorHAnsi" w:hAnsi="Arial" w:cs="Arial"/>
          <w:color w:val="000000"/>
          <w:sz w:val="20"/>
          <w:szCs w:val="20"/>
        </w:rPr>
        <w:t xml:space="preserve">be at room temperature prior to use </w:t>
      </w:r>
    </w:p>
    <w:p w:rsidR="00E95323" w:rsidRPr="000D3E74" w:rsidRDefault="005331A0" w:rsidP="000D3E74">
      <w:pPr>
        <w:pStyle w:val="ListParagraph"/>
        <w:numPr>
          <w:ilvl w:val="1"/>
          <w:numId w:val="33"/>
        </w:numPr>
        <w:tabs>
          <w:tab w:val="left" w:pos="1800"/>
        </w:tabs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eastAsiaTheme="minorHAnsi" w:hAnsi="Arial" w:cs="Arial"/>
          <w:sz w:val="20"/>
          <w:szCs w:val="20"/>
        </w:rPr>
        <w:t>p</w:t>
      </w:r>
      <w:r w:rsidR="00E95323" w:rsidRPr="000D3E74">
        <w:rPr>
          <w:rFonts w:ascii="Arial" w:eastAsiaTheme="minorHAnsi" w:hAnsi="Arial" w:cs="Arial"/>
          <w:sz w:val="20"/>
          <w:szCs w:val="20"/>
        </w:rPr>
        <w:t>lace the client’s data label and specimen collection site on the GC culture plate</w:t>
      </w:r>
    </w:p>
    <w:p w:rsidR="00E95323" w:rsidRPr="000D3E74" w:rsidRDefault="005331A0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i</w:t>
      </w:r>
      <w:r w:rsidR="00E95323" w:rsidRPr="000D3E74">
        <w:rPr>
          <w:rFonts w:ascii="Arial" w:hAnsi="Arial" w:cs="Arial"/>
          <w:sz w:val="20"/>
          <w:szCs w:val="20"/>
        </w:rPr>
        <w:t xml:space="preserve">nsert sterile </w:t>
      </w:r>
      <w:r w:rsidR="00227586" w:rsidRPr="000D3E74">
        <w:rPr>
          <w:rFonts w:ascii="Arial" w:hAnsi="Arial" w:cs="Arial"/>
          <w:sz w:val="20"/>
          <w:szCs w:val="20"/>
        </w:rPr>
        <w:t>a Dacron®</w:t>
      </w:r>
      <w:r w:rsidR="00BD0EC2" w:rsidRPr="000D3E74">
        <w:rPr>
          <w:rFonts w:ascii="Arial" w:hAnsi="Arial" w:cs="Arial"/>
          <w:sz w:val="20"/>
          <w:szCs w:val="20"/>
        </w:rPr>
        <w:t xml:space="preserve"> or rayon </w:t>
      </w:r>
      <w:r w:rsidR="00227586" w:rsidRPr="000D3E74">
        <w:rPr>
          <w:rFonts w:ascii="Arial" w:hAnsi="Arial" w:cs="Arial"/>
          <w:sz w:val="20"/>
          <w:szCs w:val="20"/>
        </w:rPr>
        <w:t>sterile swab with a plastic or wire shaft</w:t>
      </w:r>
      <w:r w:rsidR="00874DEC" w:rsidRPr="000D3E74">
        <w:rPr>
          <w:rFonts w:ascii="Arial" w:hAnsi="Arial" w:cs="Arial"/>
          <w:sz w:val="20"/>
          <w:szCs w:val="20"/>
        </w:rPr>
        <w:t xml:space="preserve"> into the anal canal</w:t>
      </w:r>
      <w:r w:rsidR="0021432D" w:rsidRPr="000D3E74">
        <w:rPr>
          <w:rFonts w:ascii="Arial" w:hAnsi="Arial" w:cs="Arial"/>
          <w:sz w:val="20"/>
          <w:szCs w:val="20"/>
        </w:rPr>
        <w:t xml:space="preserve"> 2-3 cm</w:t>
      </w:r>
      <w:r w:rsidR="00874DEC" w:rsidRPr="000D3E74">
        <w:rPr>
          <w:rFonts w:ascii="Arial" w:hAnsi="Arial" w:cs="Arial"/>
          <w:sz w:val="20"/>
          <w:szCs w:val="20"/>
        </w:rPr>
        <w:t>, pressing laterally to avoid fecal matter.   D</w:t>
      </w:r>
      <w:r w:rsidR="00227586" w:rsidRPr="000D3E74">
        <w:rPr>
          <w:rFonts w:ascii="Arial" w:hAnsi="Arial" w:cs="Arial"/>
          <w:sz w:val="20"/>
          <w:szCs w:val="20"/>
        </w:rPr>
        <w:t>o not use cotton tips or wood shafts</w:t>
      </w:r>
      <w:r w:rsidR="00B460A0" w:rsidRPr="000D3E74">
        <w:rPr>
          <w:rFonts w:ascii="Arial" w:hAnsi="Arial" w:cs="Arial"/>
          <w:sz w:val="20"/>
          <w:szCs w:val="20"/>
        </w:rPr>
        <w:t>,</w:t>
      </w:r>
      <w:r w:rsidR="00227586" w:rsidRPr="000D3E74">
        <w:rPr>
          <w:rFonts w:ascii="Arial" w:hAnsi="Arial" w:cs="Arial"/>
          <w:sz w:val="20"/>
          <w:szCs w:val="20"/>
        </w:rPr>
        <w:t xml:space="preserve"> as these maybe toxic or inhibitory to GC growth</w:t>
      </w:r>
    </w:p>
    <w:p w:rsidR="001A237F" w:rsidRPr="000D3E74" w:rsidRDefault="005331A0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a</w:t>
      </w:r>
      <w:r w:rsidR="001A237F" w:rsidRPr="000D3E74">
        <w:rPr>
          <w:rFonts w:ascii="Arial" w:hAnsi="Arial" w:cs="Arial"/>
          <w:sz w:val="20"/>
          <w:szCs w:val="20"/>
        </w:rPr>
        <w:t>llow secretions to be absorbed</w:t>
      </w:r>
      <w:r w:rsidR="005F1B38" w:rsidRPr="000D3E74">
        <w:rPr>
          <w:rFonts w:ascii="Arial" w:hAnsi="Arial" w:cs="Arial"/>
          <w:sz w:val="20"/>
          <w:szCs w:val="20"/>
        </w:rPr>
        <w:t xml:space="preserve"> for 15 - 30 seconds</w:t>
      </w:r>
      <w:r w:rsidR="001A237F" w:rsidRPr="000D3E74">
        <w:rPr>
          <w:rFonts w:ascii="Arial" w:hAnsi="Arial" w:cs="Arial"/>
          <w:sz w:val="20"/>
          <w:szCs w:val="20"/>
        </w:rPr>
        <w:t xml:space="preserve"> </w:t>
      </w:r>
    </w:p>
    <w:p w:rsidR="00E95323" w:rsidRDefault="005331A0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r</w:t>
      </w:r>
      <w:r w:rsidR="00E95323" w:rsidRPr="000D3E74">
        <w:rPr>
          <w:rFonts w:ascii="Arial" w:hAnsi="Arial" w:cs="Arial"/>
          <w:sz w:val="20"/>
          <w:szCs w:val="20"/>
        </w:rPr>
        <w:t>emove swab and</w:t>
      </w:r>
      <w:r w:rsidR="003523D7">
        <w:rPr>
          <w:rFonts w:ascii="Arial" w:hAnsi="Arial" w:cs="Arial"/>
          <w:sz w:val="20"/>
          <w:szCs w:val="20"/>
        </w:rPr>
        <w:t xml:space="preserve"> inoculate the culture plate by</w:t>
      </w:r>
      <w:r w:rsidR="00E95323" w:rsidRPr="000D3E74">
        <w:rPr>
          <w:rFonts w:ascii="Arial" w:hAnsi="Arial" w:cs="Arial"/>
          <w:sz w:val="20"/>
          <w:szCs w:val="20"/>
        </w:rPr>
        <w:t xml:space="preserve"> roll</w:t>
      </w:r>
      <w:r w:rsidR="003523D7">
        <w:rPr>
          <w:rFonts w:ascii="Arial" w:hAnsi="Arial" w:cs="Arial"/>
          <w:sz w:val="20"/>
          <w:szCs w:val="20"/>
        </w:rPr>
        <w:t>ing the</w:t>
      </w:r>
      <w:r w:rsidR="00E95323" w:rsidRPr="000D3E74">
        <w:rPr>
          <w:rFonts w:ascii="Arial" w:hAnsi="Arial" w:cs="Arial"/>
          <w:sz w:val="20"/>
          <w:szCs w:val="20"/>
        </w:rPr>
        <w:t xml:space="preserve"> swab in a large "Z" pattern on the culture plate</w:t>
      </w:r>
      <w:r w:rsidR="003523D7">
        <w:rPr>
          <w:rFonts w:ascii="Arial" w:hAnsi="Arial" w:cs="Arial"/>
          <w:sz w:val="20"/>
          <w:szCs w:val="20"/>
        </w:rPr>
        <w:t>. Dispose of the collection swab.</w:t>
      </w:r>
    </w:p>
    <w:p w:rsidR="003523D7" w:rsidRPr="000D3E74" w:rsidRDefault="003523D7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cross streak the “Z” pattern </w:t>
      </w:r>
      <w:r w:rsidR="00844FD3">
        <w:rPr>
          <w:rFonts w:ascii="Arial" w:hAnsi="Arial" w:cs="Arial"/>
          <w:sz w:val="20"/>
          <w:szCs w:val="20"/>
        </w:rPr>
        <w:t>with a sterile wire or disposable loop</w:t>
      </w:r>
      <w:r w:rsidR="00844FD3">
        <w:rPr>
          <w:rFonts w:ascii="Arial" w:hAnsi="Arial" w:cs="Arial"/>
          <w:sz w:val="20"/>
          <w:szCs w:val="20"/>
        </w:rPr>
        <w:br/>
      </w:r>
      <w:r w:rsidR="00844FD3" w:rsidRPr="00957242">
        <w:rPr>
          <w:rFonts w:ascii="Arial" w:hAnsi="Arial" w:cs="Arial"/>
          <w:i/>
          <w:sz w:val="20"/>
          <w:szCs w:val="20"/>
        </w:rPr>
        <w:t>Note: Best practice for cross-streaking is performed by a trained laboratorian in a laboratory setting.</w:t>
      </w:r>
    </w:p>
    <w:p w:rsidR="00E95323" w:rsidRPr="000D3E74" w:rsidRDefault="005331A0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i</w:t>
      </w:r>
      <w:r w:rsidR="00E95323" w:rsidRPr="000D3E74">
        <w:rPr>
          <w:rFonts w:ascii="Arial" w:hAnsi="Arial" w:cs="Arial"/>
          <w:sz w:val="20"/>
          <w:szCs w:val="20"/>
        </w:rPr>
        <w:t xml:space="preserve">f there is significant fecal matter on the swab, discard and collect another specimen pressing laterally </w:t>
      </w:r>
    </w:p>
    <w:p w:rsidR="00E95323" w:rsidRPr="000D3E74" w:rsidRDefault="005331A0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p</w:t>
      </w:r>
      <w:r w:rsidR="00E95323" w:rsidRPr="000D3E74">
        <w:rPr>
          <w:rFonts w:ascii="Arial" w:hAnsi="Arial" w:cs="Arial"/>
          <w:sz w:val="20"/>
          <w:szCs w:val="20"/>
        </w:rPr>
        <w:t>lace culture plate in a CO</w:t>
      </w:r>
      <w:r w:rsidR="00E95323" w:rsidRPr="00C24E0A">
        <w:rPr>
          <w:rFonts w:ascii="Arial" w:hAnsi="Arial" w:cs="Arial"/>
          <w:sz w:val="20"/>
          <w:szCs w:val="20"/>
          <w:vertAlign w:val="subscript"/>
        </w:rPr>
        <w:t>2</w:t>
      </w:r>
      <w:r w:rsidR="00E95323" w:rsidRPr="000D3E74">
        <w:rPr>
          <w:rFonts w:ascii="Arial" w:hAnsi="Arial" w:cs="Arial"/>
          <w:sz w:val="20"/>
          <w:szCs w:val="20"/>
        </w:rPr>
        <w:t xml:space="preserve"> enriched candle jar or directly into a CO</w:t>
      </w:r>
      <w:r w:rsidR="00E95323" w:rsidRPr="00C24E0A">
        <w:rPr>
          <w:rFonts w:ascii="Arial" w:hAnsi="Arial" w:cs="Arial"/>
          <w:sz w:val="20"/>
          <w:szCs w:val="20"/>
          <w:vertAlign w:val="subscript"/>
        </w:rPr>
        <w:t>2</w:t>
      </w:r>
      <w:r w:rsidR="00E95323" w:rsidRPr="000D3E74">
        <w:rPr>
          <w:rFonts w:ascii="Arial" w:hAnsi="Arial" w:cs="Arial"/>
          <w:sz w:val="20"/>
          <w:szCs w:val="20"/>
        </w:rPr>
        <w:t xml:space="preserve"> incubator</w:t>
      </w:r>
      <w:r w:rsidR="00844FD3">
        <w:rPr>
          <w:rFonts w:ascii="Arial" w:hAnsi="Arial" w:cs="Arial"/>
          <w:sz w:val="20"/>
          <w:szCs w:val="20"/>
        </w:rPr>
        <w:t xml:space="preserve"> set at 36°C ± 1°C</w:t>
      </w:r>
      <w:r w:rsidR="00E95323" w:rsidRPr="000D3E74">
        <w:rPr>
          <w:rFonts w:ascii="Arial" w:hAnsi="Arial" w:cs="Arial"/>
          <w:sz w:val="20"/>
          <w:szCs w:val="20"/>
        </w:rPr>
        <w:t xml:space="preserve"> within 15 minutes</w:t>
      </w:r>
      <w:r w:rsidR="00844FD3">
        <w:rPr>
          <w:rFonts w:ascii="Arial" w:hAnsi="Arial" w:cs="Arial"/>
          <w:sz w:val="20"/>
          <w:szCs w:val="20"/>
        </w:rPr>
        <w:t xml:space="preserve"> of inoculation</w:t>
      </w:r>
    </w:p>
    <w:p w:rsidR="00E95323" w:rsidRPr="000D3E74" w:rsidRDefault="005331A0" w:rsidP="000D3E74">
      <w:pPr>
        <w:pStyle w:val="ListParagraph"/>
        <w:numPr>
          <w:ilvl w:val="1"/>
          <w:numId w:val="33"/>
        </w:numPr>
        <w:ind w:left="1800" w:hanging="450"/>
        <w:rPr>
          <w:rFonts w:ascii="Arial" w:hAnsi="Arial" w:cs="Arial"/>
          <w:sz w:val="20"/>
          <w:szCs w:val="20"/>
        </w:rPr>
      </w:pPr>
      <w:r w:rsidRPr="000D3E74">
        <w:rPr>
          <w:rFonts w:ascii="Arial" w:hAnsi="Arial" w:cs="Arial"/>
          <w:sz w:val="20"/>
          <w:szCs w:val="20"/>
        </w:rPr>
        <w:t>i</w:t>
      </w:r>
      <w:r w:rsidR="00E95323" w:rsidRPr="000D3E74">
        <w:rPr>
          <w:rFonts w:ascii="Arial" w:hAnsi="Arial" w:cs="Arial"/>
          <w:sz w:val="20"/>
          <w:szCs w:val="20"/>
        </w:rPr>
        <w:t xml:space="preserve">f a candle jar is used, place the candle jar in an incubator set at 36ºC </w:t>
      </w:r>
      <w:r w:rsidR="00844FD3">
        <w:rPr>
          <w:rFonts w:ascii="Arial" w:hAnsi="Arial" w:cs="Arial"/>
          <w:sz w:val="20"/>
          <w:szCs w:val="20"/>
        </w:rPr>
        <w:t>±</w:t>
      </w:r>
      <w:r w:rsidR="00E95323" w:rsidRPr="000D3E74">
        <w:rPr>
          <w:rFonts w:ascii="Arial" w:hAnsi="Arial" w:cs="Arial"/>
          <w:sz w:val="20"/>
          <w:szCs w:val="20"/>
        </w:rPr>
        <w:t xml:space="preserve"> 1º</w:t>
      </w:r>
      <w:r w:rsidR="00844FD3">
        <w:rPr>
          <w:rFonts w:ascii="Arial" w:hAnsi="Arial" w:cs="Arial"/>
          <w:sz w:val="20"/>
          <w:szCs w:val="20"/>
        </w:rPr>
        <w:t>C</w:t>
      </w:r>
      <w:r w:rsidR="00E95323" w:rsidRPr="000D3E74">
        <w:rPr>
          <w:rFonts w:ascii="Arial" w:hAnsi="Arial" w:cs="Arial"/>
          <w:sz w:val="20"/>
          <w:szCs w:val="20"/>
        </w:rPr>
        <w:t xml:space="preserve"> within </w:t>
      </w:r>
      <w:r w:rsidR="00844FD3">
        <w:rPr>
          <w:rFonts w:ascii="Arial" w:hAnsi="Arial" w:cs="Arial"/>
          <w:sz w:val="20"/>
          <w:szCs w:val="20"/>
        </w:rPr>
        <w:t>one (1)</w:t>
      </w:r>
      <w:r w:rsidR="00844FD3" w:rsidRPr="000D3E74">
        <w:rPr>
          <w:rFonts w:ascii="Arial" w:hAnsi="Arial" w:cs="Arial"/>
          <w:sz w:val="20"/>
          <w:szCs w:val="20"/>
        </w:rPr>
        <w:t xml:space="preserve"> </w:t>
      </w:r>
      <w:r w:rsidR="00E95323" w:rsidRPr="000D3E74">
        <w:rPr>
          <w:rFonts w:ascii="Arial" w:hAnsi="Arial" w:cs="Arial"/>
          <w:sz w:val="20"/>
          <w:szCs w:val="20"/>
        </w:rPr>
        <w:t>hour</w:t>
      </w:r>
    </w:p>
    <w:p w:rsidR="0043474C" w:rsidRPr="00E95323" w:rsidRDefault="0043474C" w:rsidP="00A225CE">
      <w:pPr>
        <w:pStyle w:val="ListParagraph"/>
        <w:ind w:left="1800"/>
        <w:rPr>
          <w:rFonts w:ascii="Arial" w:hAnsi="Arial" w:cs="Arial"/>
          <w:sz w:val="20"/>
          <w:szCs w:val="20"/>
        </w:rPr>
      </w:pPr>
    </w:p>
    <w:p w:rsidR="001C3439" w:rsidRDefault="00443DF0" w:rsidP="00443DF0">
      <w:pPr>
        <w:ind w:left="360"/>
        <w:rPr>
          <w:rFonts w:ascii="Arial" w:hAnsi="Arial" w:cs="Arial"/>
          <w:sz w:val="20"/>
          <w:szCs w:val="20"/>
        </w:rPr>
      </w:pPr>
      <w:bookmarkStart w:id="2" w:name="_Hlk518564536"/>
      <w:r w:rsidRPr="008D188B">
        <w:rPr>
          <w:rFonts w:ascii="Arial" w:hAnsi="Arial" w:cs="Arial"/>
          <w:sz w:val="20"/>
          <w:szCs w:val="20"/>
        </w:rPr>
        <w:t>B.  Interpretation</w:t>
      </w:r>
      <w:r w:rsidR="00954676">
        <w:rPr>
          <w:rFonts w:ascii="Arial" w:hAnsi="Arial" w:cs="Arial"/>
          <w:sz w:val="20"/>
          <w:szCs w:val="20"/>
        </w:rPr>
        <w:t xml:space="preserve"> of Lab Findings</w:t>
      </w:r>
    </w:p>
    <w:p w:rsidR="00A144F1" w:rsidRPr="00957242" w:rsidRDefault="00E95EAD" w:rsidP="00B460A0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A144F1">
        <w:rPr>
          <w:rFonts w:ascii="Arial" w:hAnsi="Arial" w:cs="Arial"/>
          <w:sz w:val="20"/>
          <w:szCs w:val="20"/>
        </w:rPr>
        <w:t xml:space="preserve">rowth </w:t>
      </w:r>
      <w:r w:rsidR="00A144F1" w:rsidRPr="00A144F1">
        <w:rPr>
          <w:rFonts w:ascii="Arial" w:hAnsi="Arial" w:cs="Arial"/>
          <w:sz w:val="20"/>
          <w:szCs w:val="20"/>
        </w:rPr>
        <w:t xml:space="preserve">on </w:t>
      </w:r>
      <w:r w:rsidR="00844FD3">
        <w:rPr>
          <w:rFonts w:ascii="Arial" w:hAnsi="Arial" w:cs="Arial"/>
          <w:sz w:val="20"/>
          <w:szCs w:val="20"/>
        </w:rPr>
        <w:t>urogenital (</w:t>
      </w:r>
      <w:proofErr w:type="spellStart"/>
      <w:r w:rsidR="00844FD3">
        <w:rPr>
          <w:rFonts w:ascii="Arial" w:hAnsi="Arial" w:cs="Arial"/>
          <w:sz w:val="20"/>
          <w:szCs w:val="20"/>
        </w:rPr>
        <w:t>endocervical</w:t>
      </w:r>
      <w:proofErr w:type="spellEnd"/>
      <w:r w:rsidR="00844FD3">
        <w:rPr>
          <w:rFonts w:ascii="Arial" w:hAnsi="Arial" w:cs="Arial"/>
          <w:sz w:val="20"/>
          <w:szCs w:val="20"/>
        </w:rPr>
        <w:t xml:space="preserve"> or urethral) </w:t>
      </w:r>
      <w:r w:rsidR="00A144F1">
        <w:rPr>
          <w:rFonts w:ascii="Arial" w:hAnsi="Arial" w:cs="Arial"/>
          <w:sz w:val="20"/>
          <w:szCs w:val="20"/>
        </w:rPr>
        <w:t>cultures</w:t>
      </w:r>
      <w:r>
        <w:rPr>
          <w:rFonts w:ascii="Arial" w:hAnsi="Arial" w:cs="Arial"/>
          <w:sz w:val="20"/>
          <w:szCs w:val="20"/>
        </w:rPr>
        <w:t xml:space="preserve"> and on rectal cultures</w:t>
      </w:r>
      <w:r w:rsidR="00A144F1">
        <w:rPr>
          <w:rFonts w:ascii="Arial" w:hAnsi="Arial" w:cs="Arial"/>
          <w:sz w:val="20"/>
          <w:szCs w:val="20"/>
        </w:rPr>
        <w:t xml:space="preserve"> can be </w:t>
      </w:r>
      <w:r w:rsidR="00844FD3">
        <w:rPr>
          <w:rFonts w:ascii="Arial" w:hAnsi="Arial" w:cs="Arial"/>
          <w:sz w:val="20"/>
          <w:szCs w:val="20"/>
        </w:rPr>
        <w:t xml:space="preserve">presumptively </w:t>
      </w:r>
      <w:r w:rsidR="00A144F1">
        <w:rPr>
          <w:rFonts w:ascii="Arial" w:hAnsi="Arial" w:cs="Arial"/>
          <w:sz w:val="20"/>
          <w:szCs w:val="20"/>
        </w:rPr>
        <w:t>identified by</w:t>
      </w:r>
      <w:r w:rsidR="00A144F1" w:rsidRPr="00A144F1">
        <w:rPr>
          <w:rFonts w:ascii="Arial" w:hAnsi="Arial" w:cs="Arial"/>
          <w:sz w:val="20"/>
          <w:szCs w:val="20"/>
        </w:rPr>
        <w:t xml:space="preserve"> qualified laboratory staff</w:t>
      </w:r>
      <w:r w:rsidR="00A144F1">
        <w:rPr>
          <w:rFonts w:ascii="Arial" w:hAnsi="Arial" w:cs="Arial"/>
          <w:sz w:val="20"/>
          <w:szCs w:val="20"/>
        </w:rPr>
        <w:t xml:space="preserve"> at the local health department</w:t>
      </w:r>
      <w:r w:rsidR="00844FD3">
        <w:rPr>
          <w:rFonts w:ascii="Arial" w:hAnsi="Arial" w:cs="Arial"/>
          <w:sz w:val="20"/>
          <w:szCs w:val="20"/>
        </w:rPr>
        <w:br/>
      </w:r>
      <w:r w:rsidR="00844FD3" w:rsidRPr="00957242">
        <w:rPr>
          <w:rFonts w:ascii="Arial" w:hAnsi="Arial" w:cs="Arial"/>
          <w:i/>
          <w:sz w:val="20"/>
          <w:szCs w:val="20"/>
        </w:rPr>
        <w:t>Note: All GC cultures presumptively identified as Neisseria gonorrhoeae must be confirmed by sending to NCSLPH or another qualified reference laboratory for confirmation and speciation.</w:t>
      </w:r>
    </w:p>
    <w:p w:rsidR="00A144F1" w:rsidRPr="00A144F1" w:rsidRDefault="00E95EAD" w:rsidP="00B460A0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</w:t>
      </w:r>
      <w:r w:rsidR="00E16991">
        <w:rPr>
          <w:rFonts w:ascii="Arial" w:hAnsi="Arial" w:cs="Arial"/>
          <w:sz w:val="20"/>
          <w:szCs w:val="20"/>
        </w:rPr>
        <w:t xml:space="preserve"> </w:t>
      </w:r>
      <w:r w:rsidR="00A144F1" w:rsidRPr="00A144F1">
        <w:rPr>
          <w:rFonts w:ascii="Arial" w:hAnsi="Arial" w:cs="Arial"/>
          <w:sz w:val="20"/>
          <w:szCs w:val="20"/>
        </w:rPr>
        <w:t xml:space="preserve">growth on </w:t>
      </w:r>
      <w:r>
        <w:rPr>
          <w:rFonts w:ascii="Arial" w:hAnsi="Arial" w:cs="Arial"/>
          <w:sz w:val="20"/>
          <w:szCs w:val="20"/>
        </w:rPr>
        <w:t>pharyngeal</w:t>
      </w:r>
      <w:r w:rsidR="00A144F1" w:rsidRPr="00A144F1">
        <w:rPr>
          <w:rFonts w:ascii="Arial" w:hAnsi="Arial" w:cs="Arial"/>
          <w:sz w:val="20"/>
          <w:szCs w:val="20"/>
        </w:rPr>
        <w:t xml:space="preserve"> cultures </w:t>
      </w:r>
      <w:r w:rsidR="00844FD3">
        <w:rPr>
          <w:rFonts w:ascii="Arial" w:hAnsi="Arial" w:cs="Arial"/>
          <w:sz w:val="20"/>
          <w:szCs w:val="20"/>
        </w:rPr>
        <w:t xml:space="preserve">must be confirmed and speciated by a </w:t>
      </w:r>
      <w:r w:rsidR="0043474C">
        <w:rPr>
          <w:rFonts w:ascii="Arial" w:hAnsi="Arial" w:cs="Arial"/>
          <w:sz w:val="20"/>
          <w:szCs w:val="20"/>
        </w:rPr>
        <w:t>reference lab, qualified local lab staff or the NCSLPH</w:t>
      </w:r>
      <w:r w:rsidR="00A144F1" w:rsidRPr="00A144F1">
        <w:rPr>
          <w:rFonts w:ascii="Arial" w:hAnsi="Arial" w:cs="Arial"/>
          <w:sz w:val="20"/>
          <w:szCs w:val="20"/>
        </w:rPr>
        <w:tab/>
      </w:r>
      <w:r w:rsidR="00A144F1" w:rsidRPr="00A144F1">
        <w:rPr>
          <w:rFonts w:ascii="Arial" w:hAnsi="Arial" w:cs="Arial"/>
          <w:sz w:val="20"/>
          <w:szCs w:val="20"/>
        </w:rPr>
        <w:tab/>
      </w:r>
    </w:p>
    <w:p w:rsidR="00D64304" w:rsidRDefault="00844FD3" w:rsidP="00B460A0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Presumptive </w:t>
      </w:r>
      <w:r w:rsidR="00DC41F0">
        <w:rPr>
          <w:rFonts w:ascii="Arial" w:hAnsi="Arial" w:cs="Arial"/>
          <w:sz w:val="20"/>
          <w:szCs w:val="20"/>
        </w:rPr>
        <w:t>P</w:t>
      </w:r>
      <w:r w:rsidR="00443DF0" w:rsidRPr="009A7748">
        <w:rPr>
          <w:rFonts w:ascii="Arial" w:hAnsi="Arial" w:cs="Arial"/>
          <w:sz w:val="20"/>
          <w:szCs w:val="20"/>
        </w:rPr>
        <w:t xml:space="preserve">ositive Findings </w:t>
      </w:r>
      <w:r w:rsidR="00E95323" w:rsidRPr="009A7748">
        <w:rPr>
          <w:rFonts w:ascii="Arial" w:hAnsi="Arial" w:cs="Arial"/>
          <w:sz w:val="20"/>
          <w:szCs w:val="20"/>
        </w:rPr>
        <w:t>–</w:t>
      </w:r>
      <w:r w:rsidR="009A7748" w:rsidRPr="009A7748">
        <w:rPr>
          <w:rFonts w:ascii="Arial" w:hAnsi="Arial" w:cs="Arial"/>
          <w:sz w:val="20"/>
          <w:szCs w:val="20"/>
        </w:rPr>
        <w:t xml:space="preserve"> </w:t>
      </w:r>
      <w:r w:rsidR="00013912" w:rsidRPr="009A7748">
        <w:rPr>
          <w:rFonts w:ascii="Arial" w:hAnsi="Arial" w:cs="Arial"/>
          <w:sz w:val="20"/>
          <w:szCs w:val="20"/>
        </w:rPr>
        <w:t xml:space="preserve">Isolation of typical </w:t>
      </w:r>
      <w:r>
        <w:rPr>
          <w:rFonts w:ascii="Arial" w:hAnsi="Arial" w:cs="Arial"/>
          <w:sz w:val="20"/>
          <w:szCs w:val="20"/>
        </w:rPr>
        <w:t>G</w:t>
      </w:r>
      <w:r w:rsidR="00013912" w:rsidRPr="009A7748">
        <w:rPr>
          <w:rFonts w:ascii="Arial" w:hAnsi="Arial" w:cs="Arial"/>
          <w:sz w:val="20"/>
          <w:szCs w:val="20"/>
        </w:rPr>
        <w:t xml:space="preserve">ram-negative, oxidase-positive diplococci (presumptive </w:t>
      </w:r>
      <w:r w:rsidR="00013912" w:rsidRPr="00A225CE">
        <w:rPr>
          <w:rFonts w:ascii="Arial" w:hAnsi="Arial" w:cs="Arial"/>
          <w:i/>
          <w:sz w:val="20"/>
          <w:szCs w:val="20"/>
        </w:rPr>
        <w:t>Neisseria gonorrhoeae</w:t>
      </w:r>
      <w:r w:rsidR="003243F3" w:rsidRPr="009A7748">
        <w:rPr>
          <w:rFonts w:ascii="Arial" w:hAnsi="Arial" w:cs="Arial"/>
          <w:sz w:val="20"/>
          <w:szCs w:val="20"/>
        </w:rPr>
        <w:t>) from a clinical specimen</w:t>
      </w:r>
    </w:p>
    <w:p w:rsidR="00844FD3" w:rsidRPr="009A7748" w:rsidRDefault="00844FD3" w:rsidP="00B460A0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Confirmed Positive Findings – Isolation of Gram-negative, oxidase-positive diplococci from a clinical specimen and confirmed using standard biochemical and/or molecular methods</w:t>
      </w:r>
    </w:p>
    <w:p w:rsidR="00BD0EC2" w:rsidRPr="003243F3" w:rsidRDefault="00DC41F0" w:rsidP="00B460A0">
      <w:pPr>
        <w:pStyle w:val="ListParagraph"/>
        <w:numPr>
          <w:ilvl w:val="0"/>
          <w:numId w:val="24"/>
        </w:num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D0EC2">
        <w:rPr>
          <w:rFonts w:ascii="Arial" w:hAnsi="Arial" w:cs="Arial"/>
          <w:sz w:val="20"/>
          <w:szCs w:val="20"/>
        </w:rPr>
        <w:t xml:space="preserve">egative Findings – No </w:t>
      </w:r>
      <w:r w:rsidR="001142E5">
        <w:rPr>
          <w:rFonts w:ascii="Arial" w:hAnsi="Arial" w:cs="Arial"/>
          <w:sz w:val="20"/>
          <w:szCs w:val="20"/>
        </w:rPr>
        <w:t xml:space="preserve">growth, </w:t>
      </w:r>
      <w:r w:rsidR="00056612">
        <w:rPr>
          <w:rFonts w:ascii="Arial" w:hAnsi="Arial" w:cs="Arial"/>
          <w:sz w:val="20"/>
          <w:szCs w:val="20"/>
        </w:rPr>
        <w:t xml:space="preserve">Not </w:t>
      </w:r>
      <w:r w:rsidR="001142E5">
        <w:rPr>
          <w:rFonts w:ascii="Arial" w:hAnsi="Arial" w:cs="Arial"/>
          <w:sz w:val="20"/>
          <w:szCs w:val="20"/>
        </w:rPr>
        <w:t xml:space="preserve">found or No </w:t>
      </w:r>
      <w:r w:rsidR="001142E5" w:rsidRPr="00A225CE">
        <w:rPr>
          <w:rFonts w:ascii="Arial" w:hAnsi="Arial" w:cs="Arial"/>
          <w:i/>
          <w:sz w:val="20"/>
          <w:szCs w:val="20"/>
        </w:rPr>
        <w:t>Neisseria gonorrhoeae</w:t>
      </w:r>
      <w:r w:rsidR="001142E5">
        <w:rPr>
          <w:rFonts w:ascii="Arial" w:hAnsi="Arial" w:cs="Arial"/>
          <w:sz w:val="20"/>
          <w:szCs w:val="20"/>
        </w:rPr>
        <w:t xml:space="preserve"> isolated</w:t>
      </w:r>
    </w:p>
    <w:bookmarkEnd w:id="2"/>
    <w:p w:rsidR="003243F3" w:rsidRDefault="003243F3" w:rsidP="00443DF0">
      <w:pPr>
        <w:ind w:left="360"/>
        <w:rPr>
          <w:rFonts w:ascii="Arial" w:hAnsi="Arial" w:cs="Arial"/>
          <w:sz w:val="20"/>
          <w:szCs w:val="20"/>
        </w:rPr>
      </w:pPr>
    </w:p>
    <w:p w:rsidR="008E59E0" w:rsidRPr="00BF2F4C" w:rsidRDefault="009C1AA0" w:rsidP="006A165B">
      <w:pPr>
        <w:rPr>
          <w:rFonts w:ascii="Arial" w:hAnsi="Arial" w:cs="Arial"/>
          <w:b/>
          <w:sz w:val="20"/>
          <w:szCs w:val="20"/>
        </w:rPr>
      </w:pPr>
      <w:r w:rsidRPr="00BF2F4C">
        <w:rPr>
          <w:rFonts w:ascii="Arial" w:hAnsi="Arial" w:cs="Arial"/>
          <w:b/>
          <w:sz w:val="20"/>
          <w:szCs w:val="20"/>
        </w:rPr>
        <w:t xml:space="preserve">Criteria for </w:t>
      </w:r>
      <w:r w:rsidR="00C52154" w:rsidRPr="00BF2F4C">
        <w:rPr>
          <w:rFonts w:ascii="Arial" w:hAnsi="Arial" w:cs="Arial"/>
          <w:b/>
          <w:sz w:val="20"/>
          <w:szCs w:val="20"/>
        </w:rPr>
        <w:t>N</w:t>
      </w:r>
      <w:r w:rsidRPr="00BF2F4C">
        <w:rPr>
          <w:rFonts w:ascii="Arial" w:hAnsi="Arial" w:cs="Arial"/>
          <w:b/>
          <w:sz w:val="20"/>
          <w:szCs w:val="20"/>
        </w:rPr>
        <w:t xml:space="preserve">otifying the </w:t>
      </w:r>
      <w:r w:rsidR="00C52154" w:rsidRPr="00BF2F4C">
        <w:rPr>
          <w:rFonts w:ascii="Arial" w:hAnsi="Arial" w:cs="Arial"/>
          <w:b/>
          <w:sz w:val="20"/>
          <w:szCs w:val="20"/>
        </w:rPr>
        <w:t>M</w:t>
      </w:r>
      <w:r w:rsidRPr="00BF2F4C">
        <w:rPr>
          <w:rFonts w:ascii="Arial" w:hAnsi="Arial" w:cs="Arial"/>
          <w:b/>
          <w:sz w:val="20"/>
          <w:szCs w:val="20"/>
        </w:rPr>
        <w:t xml:space="preserve">edical </w:t>
      </w:r>
      <w:r w:rsidR="00C52154" w:rsidRPr="00BF2F4C">
        <w:rPr>
          <w:rFonts w:ascii="Arial" w:hAnsi="Arial" w:cs="Arial"/>
          <w:b/>
          <w:sz w:val="20"/>
          <w:szCs w:val="20"/>
        </w:rPr>
        <w:t>P</w:t>
      </w:r>
      <w:r w:rsidRPr="00BF2F4C">
        <w:rPr>
          <w:rFonts w:ascii="Arial" w:hAnsi="Arial" w:cs="Arial"/>
          <w:b/>
          <w:sz w:val="20"/>
          <w:szCs w:val="20"/>
        </w:rPr>
        <w:t>rovider</w:t>
      </w:r>
    </w:p>
    <w:p w:rsidR="008E59E0" w:rsidRPr="00574917" w:rsidRDefault="008E59E0" w:rsidP="008E59E0">
      <w:pPr>
        <w:pStyle w:val="ListParagraph"/>
        <w:numPr>
          <w:ilvl w:val="0"/>
          <w:numId w:val="25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acute abdominal tenderness or rebound tenderness on exam</w:t>
      </w:r>
    </w:p>
    <w:p w:rsidR="008E59E0" w:rsidRPr="00574917" w:rsidRDefault="008E59E0" w:rsidP="008E59E0">
      <w:pPr>
        <w:pStyle w:val="ListParagraph"/>
        <w:numPr>
          <w:ilvl w:val="0"/>
          <w:numId w:val="25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adnexal tenderness on exam</w:t>
      </w:r>
    </w:p>
    <w:p w:rsidR="008E59E0" w:rsidRDefault="008E59E0" w:rsidP="008E59E0">
      <w:pPr>
        <w:pStyle w:val="ListParagraph"/>
        <w:numPr>
          <w:ilvl w:val="0"/>
          <w:numId w:val="25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cervical motion tenderness on exam</w:t>
      </w:r>
    </w:p>
    <w:p w:rsidR="008E59E0" w:rsidRPr="00574917" w:rsidRDefault="002C12F9" w:rsidP="00A225CE">
      <w:pPr>
        <w:pStyle w:val="ListParagraph"/>
        <w:numPr>
          <w:ilvl w:val="0"/>
          <w:numId w:val="25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2C12F9">
        <w:rPr>
          <w:rFonts w:ascii="Arial" w:hAnsi="Arial" w:cs="Arial"/>
          <w:sz w:val="20"/>
          <w:szCs w:val="20"/>
        </w:rPr>
        <w:t xml:space="preserve">sustained cervical bleeding on exam or ANY </w:t>
      </w:r>
      <w:r w:rsidRPr="00A225CE">
        <w:rPr>
          <w:rFonts w:ascii="Arial" w:hAnsi="Arial" w:cs="Arial"/>
          <w:sz w:val="20"/>
          <w:szCs w:val="20"/>
          <w:u w:val="single"/>
        </w:rPr>
        <w:t>reported</w:t>
      </w:r>
      <w:r w:rsidRPr="002C12F9">
        <w:rPr>
          <w:rFonts w:ascii="Arial" w:hAnsi="Arial" w:cs="Arial"/>
          <w:sz w:val="20"/>
          <w:szCs w:val="20"/>
        </w:rPr>
        <w:t xml:space="preserve"> vaginal spotting/bleeding by a pregnant client</w:t>
      </w:r>
    </w:p>
    <w:p w:rsidR="008E59E0" w:rsidRPr="00574917" w:rsidRDefault="008E59E0" w:rsidP="008E59E0">
      <w:pPr>
        <w:pStyle w:val="ListParagraph"/>
        <w:numPr>
          <w:ilvl w:val="0"/>
          <w:numId w:val="25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574917">
        <w:rPr>
          <w:rFonts w:ascii="Arial" w:hAnsi="Arial" w:cs="Arial"/>
          <w:sz w:val="20"/>
          <w:szCs w:val="20"/>
        </w:rPr>
        <w:t>scrotal pain or swelling</w:t>
      </w:r>
    </w:p>
    <w:p w:rsidR="008E59E0" w:rsidRPr="008E59E0" w:rsidRDefault="008E59E0" w:rsidP="008E59E0">
      <w:pPr>
        <w:pStyle w:val="ListParagraph"/>
        <w:numPr>
          <w:ilvl w:val="0"/>
          <w:numId w:val="25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8E59E0">
        <w:rPr>
          <w:rFonts w:ascii="Arial" w:hAnsi="Arial" w:cs="Arial"/>
          <w:sz w:val="20"/>
          <w:szCs w:val="20"/>
        </w:rPr>
        <w:t>oral temperature ≥ 101</w:t>
      </w:r>
      <w:r w:rsidRPr="008E59E0">
        <w:rPr>
          <w:rFonts w:ascii="Arial" w:hAnsi="Arial" w:cs="Arial"/>
          <w:sz w:val="20"/>
          <w:szCs w:val="20"/>
          <w:vertAlign w:val="superscript"/>
        </w:rPr>
        <w:t>o</w:t>
      </w:r>
      <w:r w:rsidRPr="008E59E0">
        <w:rPr>
          <w:rFonts w:ascii="Arial" w:hAnsi="Arial" w:cs="Arial"/>
          <w:sz w:val="20"/>
          <w:szCs w:val="20"/>
        </w:rPr>
        <w:t xml:space="preserve"> F.</w:t>
      </w:r>
    </w:p>
    <w:p w:rsidR="00187FD3" w:rsidRDefault="008E59E0" w:rsidP="00FF0C75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187FD3" w:rsidRPr="00580835">
        <w:rPr>
          <w:rFonts w:ascii="Arial" w:hAnsi="Arial" w:cs="Arial"/>
          <w:sz w:val="20"/>
          <w:szCs w:val="20"/>
        </w:rPr>
        <w:t xml:space="preserve">ontact </w:t>
      </w:r>
      <w:r w:rsidR="003058BF">
        <w:rPr>
          <w:rFonts w:ascii="Arial" w:hAnsi="Arial" w:cs="Arial"/>
          <w:sz w:val="20"/>
          <w:szCs w:val="20"/>
        </w:rPr>
        <w:t xml:space="preserve">the </w:t>
      </w:r>
      <w:r w:rsidR="006D19A8">
        <w:rPr>
          <w:rFonts w:ascii="Arial" w:hAnsi="Arial" w:cs="Arial"/>
          <w:sz w:val="20"/>
          <w:szCs w:val="20"/>
        </w:rPr>
        <w:t>m</w:t>
      </w:r>
      <w:r w:rsidR="00A96297" w:rsidRPr="00702414">
        <w:rPr>
          <w:rFonts w:ascii="Arial" w:hAnsi="Arial" w:cs="Arial"/>
          <w:sz w:val="20"/>
          <w:szCs w:val="20"/>
        </w:rPr>
        <w:t xml:space="preserve">edical </w:t>
      </w:r>
      <w:r w:rsidR="00C14D35">
        <w:rPr>
          <w:rFonts w:ascii="Arial" w:hAnsi="Arial" w:cs="Arial"/>
          <w:sz w:val="20"/>
          <w:szCs w:val="20"/>
        </w:rPr>
        <w:t>d</w:t>
      </w:r>
      <w:r w:rsidR="00A96297">
        <w:rPr>
          <w:rFonts w:ascii="Arial" w:hAnsi="Arial" w:cs="Arial"/>
          <w:sz w:val="20"/>
          <w:szCs w:val="20"/>
        </w:rPr>
        <w:t xml:space="preserve">irector or </w:t>
      </w:r>
      <w:r w:rsidR="00C14D35">
        <w:rPr>
          <w:rFonts w:ascii="Arial" w:hAnsi="Arial" w:cs="Arial"/>
          <w:sz w:val="20"/>
          <w:szCs w:val="20"/>
        </w:rPr>
        <w:t>m</w:t>
      </w:r>
      <w:r w:rsidR="00A96297" w:rsidRPr="00580835">
        <w:rPr>
          <w:rFonts w:ascii="Arial" w:hAnsi="Arial" w:cs="Arial"/>
          <w:sz w:val="20"/>
          <w:szCs w:val="20"/>
        </w:rPr>
        <w:t xml:space="preserve">edical </w:t>
      </w:r>
      <w:r w:rsidR="00C14D35">
        <w:rPr>
          <w:rFonts w:ascii="Arial" w:hAnsi="Arial" w:cs="Arial"/>
          <w:sz w:val="20"/>
          <w:szCs w:val="20"/>
        </w:rPr>
        <w:t>p</w:t>
      </w:r>
      <w:r w:rsidR="00A96297">
        <w:rPr>
          <w:rFonts w:ascii="Arial" w:hAnsi="Arial" w:cs="Arial"/>
          <w:sz w:val="20"/>
          <w:szCs w:val="20"/>
        </w:rPr>
        <w:t>rovider,</w:t>
      </w:r>
      <w:r w:rsidR="00187FD3" w:rsidRPr="00580835">
        <w:rPr>
          <w:rFonts w:ascii="Arial" w:hAnsi="Arial" w:cs="Arial"/>
          <w:sz w:val="20"/>
          <w:szCs w:val="20"/>
        </w:rPr>
        <w:t xml:space="preserve"> if there is any question about whether to carry out any provision of the standing order</w:t>
      </w:r>
      <w:r w:rsidR="00B460A0">
        <w:rPr>
          <w:rFonts w:ascii="Arial" w:hAnsi="Arial" w:cs="Arial"/>
          <w:sz w:val="20"/>
          <w:szCs w:val="20"/>
        </w:rPr>
        <w:t>.</w:t>
      </w:r>
    </w:p>
    <w:p w:rsidR="001142E5" w:rsidRPr="00702414" w:rsidRDefault="008E59E0" w:rsidP="00FF0C75">
      <w:pPr>
        <w:pStyle w:val="ListParagraph"/>
        <w:numPr>
          <w:ilvl w:val="0"/>
          <w:numId w:val="25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142E5" w:rsidRPr="00702414">
        <w:rPr>
          <w:rFonts w:ascii="Arial" w:hAnsi="Arial" w:cs="Arial"/>
          <w:sz w:val="20"/>
          <w:szCs w:val="20"/>
        </w:rPr>
        <w:t xml:space="preserve">ontact </w:t>
      </w:r>
      <w:r w:rsidR="003058BF" w:rsidRPr="00702414">
        <w:rPr>
          <w:rFonts w:ascii="Arial" w:hAnsi="Arial" w:cs="Arial"/>
          <w:sz w:val="20"/>
          <w:szCs w:val="20"/>
        </w:rPr>
        <w:t xml:space="preserve">the </w:t>
      </w:r>
      <w:r w:rsidR="00C14D35">
        <w:rPr>
          <w:rFonts w:ascii="Arial" w:hAnsi="Arial" w:cs="Arial"/>
          <w:sz w:val="20"/>
          <w:szCs w:val="20"/>
        </w:rPr>
        <w:t>m</w:t>
      </w:r>
      <w:r w:rsidR="001142E5" w:rsidRPr="00702414">
        <w:rPr>
          <w:rFonts w:ascii="Arial" w:hAnsi="Arial" w:cs="Arial"/>
          <w:sz w:val="20"/>
          <w:szCs w:val="20"/>
        </w:rPr>
        <w:t xml:space="preserve">edical </w:t>
      </w:r>
      <w:r w:rsidR="00C14D35">
        <w:rPr>
          <w:rFonts w:ascii="Arial" w:hAnsi="Arial" w:cs="Arial"/>
          <w:sz w:val="20"/>
          <w:szCs w:val="20"/>
        </w:rPr>
        <w:t>d</w:t>
      </w:r>
      <w:r w:rsidR="00A96297">
        <w:rPr>
          <w:rFonts w:ascii="Arial" w:hAnsi="Arial" w:cs="Arial"/>
          <w:sz w:val="20"/>
          <w:szCs w:val="20"/>
        </w:rPr>
        <w:t xml:space="preserve">irector or </w:t>
      </w:r>
      <w:r w:rsidR="00C14D35">
        <w:rPr>
          <w:rFonts w:ascii="Arial" w:hAnsi="Arial" w:cs="Arial"/>
          <w:sz w:val="20"/>
          <w:szCs w:val="20"/>
        </w:rPr>
        <w:t>m</w:t>
      </w:r>
      <w:r w:rsidR="00A96297" w:rsidRPr="00580835">
        <w:rPr>
          <w:rFonts w:ascii="Arial" w:hAnsi="Arial" w:cs="Arial"/>
          <w:sz w:val="20"/>
          <w:szCs w:val="20"/>
        </w:rPr>
        <w:t xml:space="preserve">edical </w:t>
      </w:r>
      <w:r w:rsidR="00C14D35">
        <w:rPr>
          <w:rFonts w:ascii="Arial" w:hAnsi="Arial" w:cs="Arial"/>
          <w:sz w:val="20"/>
          <w:szCs w:val="20"/>
        </w:rPr>
        <w:t>p</w:t>
      </w:r>
      <w:r w:rsidR="00A96297">
        <w:rPr>
          <w:rFonts w:ascii="Arial" w:hAnsi="Arial" w:cs="Arial"/>
          <w:sz w:val="20"/>
          <w:szCs w:val="20"/>
        </w:rPr>
        <w:t>rovider,</w:t>
      </w:r>
      <w:r w:rsidR="00A96297" w:rsidRPr="00702414" w:rsidDel="00A96297">
        <w:rPr>
          <w:rFonts w:ascii="Arial" w:hAnsi="Arial" w:cs="Arial"/>
          <w:sz w:val="20"/>
          <w:szCs w:val="20"/>
        </w:rPr>
        <w:t xml:space="preserve"> </w:t>
      </w:r>
      <w:r w:rsidR="001142E5" w:rsidRPr="00702414">
        <w:rPr>
          <w:rFonts w:ascii="Arial" w:hAnsi="Arial" w:cs="Arial"/>
          <w:sz w:val="20"/>
          <w:szCs w:val="20"/>
        </w:rPr>
        <w:t>if there</w:t>
      </w:r>
      <w:r w:rsidR="00056612" w:rsidRPr="00702414">
        <w:rPr>
          <w:rFonts w:ascii="Arial" w:hAnsi="Arial" w:cs="Arial"/>
          <w:sz w:val="20"/>
          <w:szCs w:val="20"/>
        </w:rPr>
        <w:t xml:space="preserve"> </w:t>
      </w:r>
      <w:r w:rsidR="003058BF" w:rsidRPr="00702414">
        <w:rPr>
          <w:rFonts w:ascii="Arial" w:hAnsi="Arial" w:cs="Arial"/>
          <w:sz w:val="20"/>
          <w:szCs w:val="20"/>
        </w:rPr>
        <w:t>i</w:t>
      </w:r>
      <w:r w:rsidR="001142E5" w:rsidRPr="00702414">
        <w:rPr>
          <w:rFonts w:ascii="Arial" w:hAnsi="Arial" w:cs="Arial"/>
          <w:sz w:val="20"/>
          <w:szCs w:val="20"/>
        </w:rPr>
        <w:t xml:space="preserve">s any concern of treatment failure. Special </w:t>
      </w:r>
      <w:r w:rsidR="00326060">
        <w:rPr>
          <w:rFonts w:ascii="Arial" w:hAnsi="Arial" w:cs="Arial"/>
          <w:sz w:val="20"/>
          <w:szCs w:val="20"/>
        </w:rPr>
        <w:t xml:space="preserve">testing </w:t>
      </w:r>
      <w:r w:rsidR="005D247F" w:rsidRPr="00702414">
        <w:rPr>
          <w:rFonts w:ascii="Arial" w:hAnsi="Arial" w:cs="Arial"/>
          <w:sz w:val="20"/>
          <w:szCs w:val="20"/>
        </w:rPr>
        <w:t>arrangemen</w:t>
      </w:r>
      <w:r w:rsidR="005D247F">
        <w:rPr>
          <w:rFonts w:ascii="Arial" w:hAnsi="Arial" w:cs="Arial"/>
          <w:sz w:val="20"/>
          <w:szCs w:val="20"/>
        </w:rPr>
        <w:t>t</w:t>
      </w:r>
      <w:r w:rsidR="005D247F" w:rsidRPr="00702414">
        <w:rPr>
          <w:rFonts w:ascii="Arial" w:hAnsi="Arial" w:cs="Arial"/>
          <w:sz w:val="20"/>
          <w:szCs w:val="20"/>
        </w:rPr>
        <w:t>s</w:t>
      </w:r>
      <w:r w:rsidR="00E234B1">
        <w:rPr>
          <w:rFonts w:ascii="Arial" w:hAnsi="Arial" w:cs="Arial"/>
          <w:sz w:val="20"/>
          <w:szCs w:val="20"/>
        </w:rPr>
        <w:t xml:space="preserve"> for drug resistance may be </w:t>
      </w:r>
      <w:r w:rsidR="00224737">
        <w:rPr>
          <w:rFonts w:ascii="Arial" w:hAnsi="Arial" w:cs="Arial"/>
          <w:sz w:val="20"/>
          <w:szCs w:val="20"/>
        </w:rPr>
        <w:t xml:space="preserve">indicated. </w:t>
      </w:r>
      <w:r w:rsidR="00E234B1">
        <w:rPr>
          <w:rFonts w:ascii="Arial" w:hAnsi="Arial" w:cs="Arial"/>
          <w:sz w:val="20"/>
          <w:szCs w:val="20"/>
        </w:rPr>
        <w:t xml:space="preserve"> The </w:t>
      </w:r>
      <w:r w:rsidR="00C14D35">
        <w:rPr>
          <w:rFonts w:ascii="Arial" w:hAnsi="Arial" w:cs="Arial"/>
          <w:sz w:val="20"/>
          <w:szCs w:val="20"/>
        </w:rPr>
        <w:t>m</w:t>
      </w:r>
      <w:r w:rsidR="00E234B1">
        <w:rPr>
          <w:rFonts w:ascii="Arial" w:hAnsi="Arial" w:cs="Arial"/>
          <w:sz w:val="20"/>
          <w:szCs w:val="20"/>
        </w:rPr>
        <w:t xml:space="preserve">edical </w:t>
      </w:r>
      <w:r w:rsidR="00C14D35">
        <w:rPr>
          <w:rFonts w:ascii="Arial" w:hAnsi="Arial" w:cs="Arial"/>
          <w:sz w:val="20"/>
          <w:szCs w:val="20"/>
        </w:rPr>
        <w:t>p</w:t>
      </w:r>
      <w:r w:rsidR="00E234B1">
        <w:rPr>
          <w:rFonts w:ascii="Arial" w:hAnsi="Arial" w:cs="Arial"/>
          <w:sz w:val="20"/>
          <w:szCs w:val="20"/>
        </w:rPr>
        <w:t xml:space="preserve">rovider should consult </w:t>
      </w:r>
      <w:r w:rsidR="0034357C">
        <w:rPr>
          <w:rFonts w:ascii="Arial" w:hAnsi="Arial" w:cs="Arial"/>
          <w:sz w:val="20"/>
          <w:szCs w:val="20"/>
        </w:rPr>
        <w:t xml:space="preserve">the state HIV/STD </w:t>
      </w:r>
      <w:r w:rsidR="00224737">
        <w:rPr>
          <w:rFonts w:ascii="Arial" w:hAnsi="Arial" w:cs="Arial"/>
          <w:sz w:val="20"/>
          <w:szCs w:val="20"/>
        </w:rPr>
        <w:t>M</w:t>
      </w:r>
      <w:r w:rsidR="0034357C">
        <w:rPr>
          <w:rFonts w:ascii="Arial" w:hAnsi="Arial" w:cs="Arial"/>
          <w:sz w:val="20"/>
          <w:szCs w:val="20"/>
        </w:rPr>
        <w:t xml:space="preserve">edical </w:t>
      </w:r>
      <w:r w:rsidR="00224737">
        <w:rPr>
          <w:rFonts w:ascii="Arial" w:hAnsi="Arial" w:cs="Arial"/>
          <w:sz w:val="20"/>
          <w:szCs w:val="20"/>
        </w:rPr>
        <w:t>D</w:t>
      </w:r>
      <w:r w:rsidR="0034357C">
        <w:rPr>
          <w:rFonts w:ascii="Arial" w:hAnsi="Arial" w:cs="Arial"/>
          <w:sz w:val="20"/>
          <w:szCs w:val="20"/>
        </w:rPr>
        <w:t xml:space="preserve">irector </w:t>
      </w:r>
      <w:r w:rsidR="00224737">
        <w:rPr>
          <w:rFonts w:ascii="Arial" w:hAnsi="Arial" w:cs="Arial"/>
          <w:sz w:val="20"/>
          <w:szCs w:val="20"/>
        </w:rPr>
        <w:t xml:space="preserve">to evaluate the need </w:t>
      </w:r>
      <w:r w:rsidR="00BC08A7">
        <w:rPr>
          <w:rFonts w:ascii="Arial" w:hAnsi="Arial" w:cs="Arial"/>
          <w:sz w:val="20"/>
          <w:szCs w:val="20"/>
        </w:rPr>
        <w:t xml:space="preserve">for resistance testing and </w:t>
      </w:r>
      <w:r w:rsidR="00EC518F">
        <w:rPr>
          <w:rFonts w:ascii="Arial" w:hAnsi="Arial" w:cs="Arial"/>
          <w:sz w:val="20"/>
          <w:szCs w:val="20"/>
        </w:rPr>
        <w:t xml:space="preserve">the </w:t>
      </w:r>
      <w:r w:rsidR="00C14D35">
        <w:rPr>
          <w:rFonts w:ascii="Arial" w:hAnsi="Arial" w:cs="Arial"/>
          <w:sz w:val="20"/>
          <w:szCs w:val="20"/>
        </w:rPr>
        <w:t>m</w:t>
      </w:r>
      <w:r w:rsidR="00EC518F">
        <w:rPr>
          <w:rFonts w:ascii="Arial" w:hAnsi="Arial" w:cs="Arial"/>
          <w:sz w:val="20"/>
          <w:szCs w:val="20"/>
        </w:rPr>
        <w:t xml:space="preserve">edical </w:t>
      </w:r>
      <w:r w:rsidR="00C14D35">
        <w:rPr>
          <w:rFonts w:ascii="Arial" w:hAnsi="Arial" w:cs="Arial"/>
          <w:sz w:val="20"/>
          <w:szCs w:val="20"/>
        </w:rPr>
        <w:t>p</w:t>
      </w:r>
      <w:r w:rsidR="00EC518F">
        <w:rPr>
          <w:rFonts w:ascii="Arial" w:hAnsi="Arial" w:cs="Arial"/>
          <w:sz w:val="20"/>
          <w:szCs w:val="20"/>
        </w:rPr>
        <w:t xml:space="preserve">rovider will </w:t>
      </w:r>
      <w:r w:rsidR="00332FB6">
        <w:rPr>
          <w:rFonts w:ascii="Arial" w:hAnsi="Arial" w:cs="Arial"/>
          <w:sz w:val="20"/>
          <w:szCs w:val="20"/>
        </w:rPr>
        <w:t xml:space="preserve">be required to </w:t>
      </w:r>
      <w:r w:rsidR="00EC518F">
        <w:rPr>
          <w:rFonts w:ascii="Arial" w:hAnsi="Arial" w:cs="Arial"/>
          <w:sz w:val="20"/>
          <w:szCs w:val="20"/>
        </w:rPr>
        <w:t xml:space="preserve">write an individual </w:t>
      </w:r>
      <w:r w:rsidR="00827DBD">
        <w:rPr>
          <w:rFonts w:ascii="Arial" w:hAnsi="Arial" w:cs="Arial"/>
          <w:sz w:val="20"/>
          <w:szCs w:val="20"/>
        </w:rPr>
        <w:t xml:space="preserve">order for </w:t>
      </w:r>
      <w:r w:rsidR="00332FB6">
        <w:rPr>
          <w:rFonts w:ascii="Arial" w:hAnsi="Arial" w:cs="Arial"/>
          <w:sz w:val="20"/>
          <w:szCs w:val="20"/>
        </w:rPr>
        <w:t xml:space="preserve">the </w:t>
      </w:r>
      <w:r w:rsidR="00827DBD">
        <w:rPr>
          <w:rFonts w:ascii="Arial" w:hAnsi="Arial" w:cs="Arial"/>
          <w:sz w:val="20"/>
          <w:szCs w:val="20"/>
        </w:rPr>
        <w:t>retesting and treat</w:t>
      </w:r>
      <w:r w:rsidR="00332FB6">
        <w:rPr>
          <w:rFonts w:ascii="Arial" w:hAnsi="Arial" w:cs="Arial"/>
          <w:sz w:val="20"/>
          <w:szCs w:val="20"/>
        </w:rPr>
        <w:t>ment</w:t>
      </w:r>
      <w:r w:rsidR="00827DBD">
        <w:rPr>
          <w:rFonts w:ascii="Arial" w:hAnsi="Arial" w:cs="Arial"/>
          <w:sz w:val="20"/>
          <w:szCs w:val="20"/>
        </w:rPr>
        <w:t xml:space="preserve"> these </w:t>
      </w:r>
      <w:r w:rsidR="001142E5" w:rsidRPr="00702414">
        <w:rPr>
          <w:rFonts w:ascii="Arial" w:hAnsi="Arial" w:cs="Arial"/>
          <w:sz w:val="20"/>
          <w:szCs w:val="20"/>
        </w:rPr>
        <w:t>client</w:t>
      </w:r>
      <w:r w:rsidR="003058BF" w:rsidRPr="00702414">
        <w:rPr>
          <w:rFonts w:ascii="Arial" w:hAnsi="Arial" w:cs="Arial"/>
          <w:sz w:val="20"/>
          <w:szCs w:val="20"/>
        </w:rPr>
        <w:t>(s)</w:t>
      </w:r>
      <w:r w:rsidR="001142E5" w:rsidRPr="00702414">
        <w:rPr>
          <w:rFonts w:ascii="Arial" w:hAnsi="Arial" w:cs="Arial"/>
          <w:sz w:val="20"/>
          <w:szCs w:val="20"/>
        </w:rPr>
        <w:t>.</w:t>
      </w:r>
    </w:p>
    <w:p w:rsidR="003058BF" w:rsidRDefault="003058BF" w:rsidP="001A237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711D8" w:rsidRPr="00254427" w:rsidRDefault="00254427" w:rsidP="006A165B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254427">
        <w:rPr>
          <w:rFonts w:ascii="Arial" w:hAnsi="Arial" w:cs="Arial"/>
          <w:b/>
          <w:sz w:val="20"/>
          <w:szCs w:val="20"/>
        </w:rPr>
        <w:t>Follow Up</w:t>
      </w:r>
    </w:p>
    <w:p w:rsidR="00254427" w:rsidRDefault="003243F3" w:rsidP="00FF0C75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254427">
        <w:rPr>
          <w:rFonts w:ascii="Arial" w:hAnsi="Arial" w:cs="Arial"/>
          <w:sz w:val="20"/>
          <w:szCs w:val="20"/>
        </w:rPr>
        <w:t xml:space="preserve">reatment </w:t>
      </w:r>
      <w:r w:rsidR="00E53BF7">
        <w:rPr>
          <w:rFonts w:ascii="Arial" w:hAnsi="Arial" w:cs="Arial"/>
          <w:sz w:val="20"/>
          <w:szCs w:val="20"/>
        </w:rPr>
        <w:t xml:space="preserve">should occur within </w:t>
      </w:r>
      <w:r w:rsidR="0043474C">
        <w:rPr>
          <w:rFonts w:ascii="Arial" w:hAnsi="Arial" w:cs="Arial"/>
          <w:sz w:val="20"/>
          <w:szCs w:val="20"/>
        </w:rPr>
        <w:t>14</w:t>
      </w:r>
      <w:r w:rsidR="00332FB6">
        <w:rPr>
          <w:rFonts w:ascii="Arial" w:hAnsi="Arial" w:cs="Arial"/>
          <w:sz w:val="20"/>
          <w:szCs w:val="20"/>
        </w:rPr>
        <w:t xml:space="preserve"> </w:t>
      </w:r>
      <w:r w:rsidR="00E53BF7">
        <w:rPr>
          <w:rFonts w:ascii="Arial" w:hAnsi="Arial" w:cs="Arial"/>
          <w:sz w:val="20"/>
          <w:szCs w:val="20"/>
        </w:rPr>
        <w:t xml:space="preserve">days of </w:t>
      </w:r>
      <w:r w:rsidR="00332FB6">
        <w:rPr>
          <w:rFonts w:ascii="Arial" w:hAnsi="Arial" w:cs="Arial"/>
          <w:sz w:val="20"/>
          <w:szCs w:val="20"/>
        </w:rPr>
        <w:t xml:space="preserve">the </w:t>
      </w:r>
      <w:r w:rsidR="00E53BF7">
        <w:rPr>
          <w:rFonts w:ascii="Arial" w:hAnsi="Arial" w:cs="Arial"/>
          <w:sz w:val="20"/>
          <w:szCs w:val="20"/>
        </w:rPr>
        <w:t>positive culture report.</w:t>
      </w:r>
    </w:p>
    <w:p w:rsidR="00E743AA" w:rsidRDefault="003058BF" w:rsidP="00FF0C75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 all attempts of </w:t>
      </w:r>
      <w:r w:rsidR="006A257B">
        <w:rPr>
          <w:rFonts w:ascii="Arial" w:hAnsi="Arial" w:cs="Arial"/>
          <w:sz w:val="20"/>
          <w:szCs w:val="20"/>
        </w:rPr>
        <w:t xml:space="preserve">follow-up </w:t>
      </w:r>
      <w:r>
        <w:rPr>
          <w:rFonts w:ascii="Arial" w:hAnsi="Arial" w:cs="Arial"/>
          <w:sz w:val="20"/>
          <w:szCs w:val="20"/>
        </w:rPr>
        <w:t xml:space="preserve">on </w:t>
      </w:r>
      <w:r w:rsidR="006A257B">
        <w:rPr>
          <w:rFonts w:ascii="Arial" w:hAnsi="Arial" w:cs="Arial"/>
          <w:sz w:val="20"/>
          <w:szCs w:val="20"/>
        </w:rPr>
        <w:t>clients who meet</w:t>
      </w:r>
      <w:r>
        <w:rPr>
          <w:rFonts w:ascii="Arial" w:hAnsi="Arial" w:cs="Arial"/>
          <w:sz w:val="20"/>
          <w:szCs w:val="20"/>
        </w:rPr>
        <w:t xml:space="preserve"> GC</w:t>
      </w:r>
      <w:r w:rsidR="006A257B">
        <w:rPr>
          <w:rFonts w:ascii="Arial" w:hAnsi="Arial" w:cs="Arial"/>
          <w:sz w:val="20"/>
          <w:szCs w:val="20"/>
        </w:rPr>
        <w:t xml:space="preserve"> case definition</w:t>
      </w:r>
      <w:r w:rsidR="00827DB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058BF">
        <w:rPr>
          <w:rFonts w:ascii="Arial" w:hAnsi="Arial" w:cs="Arial"/>
          <w:sz w:val="20"/>
          <w:szCs w:val="20"/>
        </w:rPr>
        <w:t>in accordance with local policy</w:t>
      </w:r>
      <w:r w:rsidR="00827DBD">
        <w:rPr>
          <w:rFonts w:ascii="Arial" w:hAnsi="Arial" w:cs="Arial"/>
          <w:sz w:val="20"/>
          <w:szCs w:val="20"/>
        </w:rPr>
        <w:t xml:space="preserve"> and state guidelines</w:t>
      </w:r>
      <w:r w:rsidRPr="003058BF">
        <w:rPr>
          <w:rFonts w:ascii="Arial" w:hAnsi="Arial" w:cs="Arial"/>
          <w:sz w:val="20"/>
          <w:szCs w:val="20"/>
        </w:rPr>
        <w:t>.</w:t>
      </w:r>
    </w:p>
    <w:p w:rsidR="00254427" w:rsidRDefault="00E53BF7" w:rsidP="00FF0C75">
      <w:pPr>
        <w:pStyle w:val="ListParagraph"/>
        <w:numPr>
          <w:ilvl w:val="0"/>
          <w:numId w:val="26"/>
        </w:num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Gonorrhea</w:t>
      </w:r>
      <w:r w:rsidR="00254427">
        <w:rPr>
          <w:rFonts w:ascii="Arial" w:hAnsi="Arial" w:cs="Arial"/>
          <w:sz w:val="20"/>
          <w:szCs w:val="20"/>
        </w:rPr>
        <w:t xml:space="preserve"> is reportable in NC EDSS within 30 days of diagnosis</w:t>
      </w:r>
      <w:r w:rsidR="006A257B">
        <w:rPr>
          <w:rFonts w:ascii="Arial" w:hAnsi="Arial" w:cs="Arial"/>
          <w:sz w:val="20"/>
          <w:szCs w:val="20"/>
        </w:rPr>
        <w:t>.</w:t>
      </w:r>
    </w:p>
    <w:p w:rsidR="00254427" w:rsidRDefault="00254427" w:rsidP="009711D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C34214" w:rsidRDefault="00C34214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C34214" w:rsidP="00FD5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C1AA0" w:rsidRPr="00580835">
        <w:rPr>
          <w:rFonts w:ascii="Arial" w:hAnsi="Arial" w:cs="Arial"/>
          <w:sz w:val="20"/>
          <w:szCs w:val="20"/>
        </w:rPr>
        <w:t>pproved by: _____________ __________________     Date approved: 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Local Health Department Medical Director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FD0332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Reviewed by</w:t>
      </w:r>
      <w:r w:rsidR="00FD0332" w:rsidRPr="00580835">
        <w:rPr>
          <w:rFonts w:ascii="Arial" w:hAnsi="Arial" w:cs="Arial"/>
          <w:sz w:val="20"/>
          <w:szCs w:val="20"/>
        </w:rPr>
        <w:t>: _______________________________      Date reviewed</w:t>
      </w:r>
      <w:proofErr w:type="gramStart"/>
      <w:r w:rsidR="00FD0332" w:rsidRPr="00580835">
        <w:rPr>
          <w:rFonts w:ascii="Arial" w:hAnsi="Arial" w:cs="Arial"/>
          <w:sz w:val="20"/>
          <w:szCs w:val="20"/>
        </w:rPr>
        <w:t>:_</w:t>
      </w:r>
      <w:proofErr w:type="gramEnd"/>
      <w:r w:rsidR="00FD0332" w:rsidRPr="00580835">
        <w:rPr>
          <w:rFonts w:ascii="Arial" w:hAnsi="Arial" w:cs="Arial"/>
          <w:sz w:val="20"/>
          <w:szCs w:val="20"/>
        </w:rPr>
        <w:t xml:space="preserve">___________ </w:t>
      </w:r>
    </w:p>
    <w:p w:rsidR="00C747DC" w:rsidRPr="00580835" w:rsidRDefault="00C747DC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Director of Nursing</w:t>
      </w:r>
      <w:r w:rsidR="00FD0332" w:rsidRPr="00580835">
        <w:rPr>
          <w:rFonts w:ascii="Arial" w:hAnsi="Arial" w:cs="Arial"/>
          <w:sz w:val="20"/>
          <w:szCs w:val="20"/>
        </w:rPr>
        <w:t>/Nursing Supervisor</w:t>
      </w:r>
    </w:p>
    <w:p w:rsidR="00FD0332" w:rsidRPr="00580835" w:rsidRDefault="00FD0332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Effective Date: ______________</w:t>
      </w: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sz w:val="20"/>
          <w:szCs w:val="20"/>
        </w:rPr>
        <w:t>Expiration Date: _____________</w:t>
      </w:r>
    </w:p>
    <w:p w:rsidR="00941F0A" w:rsidRPr="00580835" w:rsidRDefault="00941F0A" w:rsidP="00FD5B5E">
      <w:pPr>
        <w:rPr>
          <w:rFonts w:ascii="Arial" w:hAnsi="Arial" w:cs="Arial"/>
          <w:sz w:val="20"/>
          <w:szCs w:val="20"/>
        </w:rPr>
      </w:pPr>
    </w:p>
    <w:p w:rsidR="009C1AA0" w:rsidRPr="00580835" w:rsidRDefault="009C1AA0" w:rsidP="00FD5B5E">
      <w:pPr>
        <w:rPr>
          <w:rFonts w:ascii="Arial" w:hAnsi="Arial" w:cs="Arial"/>
          <w:sz w:val="20"/>
          <w:szCs w:val="20"/>
        </w:rPr>
      </w:pPr>
      <w:r w:rsidRPr="00580835">
        <w:rPr>
          <w:rFonts w:ascii="Arial" w:hAnsi="Arial" w:cs="Arial"/>
          <w:b/>
          <w:sz w:val="20"/>
          <w:szCs w:val="20"/>
        </w:rPr>
        <w:t>Legal Authority:</w:t>
      </w:r>
      <w:r w:rsidRPr="00580835">
        <w:rPr>
          <w:rFonts w:ascii="Arial" w:hAnsi="Arial" w:cs="Arial"/>
          <w:sz w:val="20"/>
          <w:szCs w:val="20"/>
        </w:rPr>
        <w:t xml:space="preserve">  Nurse Practice Act</w:t>
      </w:r>
      <w:r w:rsidR="006A257B">
        <w:rPr>
          <w:rFonts w:ascii="Arial" w:hAnsi="Arial" w:cs="Arial"/>
          <w:sz w:val="20"/>
          <w:szCs w:val="20"/>
        </w:rPr>
        <w:t>,</w:t>
      </w:r>
      <w:r w:rsidRPr="00580835">
        <w:rPr>
          <w:rFonts w:ascii="Arial" w:hAnsi="Arial" w:cs="Arial"/>
          <w:sz w:val="20"/>
          <w:szCs w:val="20"/>
        </w:rPr>
        <w:t xml:space="preserve"> </w:t>
      </w:r>
      <w:r w:rsidR="00E840D4" w:rsidRPr="00580835">
        <w:rPr>
          <w:rFonts w:ascii="Arial" w:hAnsi="Arial" w:cs="Arial"/>
          <w:sz w:val="20"/>
          <w:szCs w:val="20"/>
        </w:rPr>
        <w:t>N.C.</w:t>
      </w:r>
      <w:r w:rsidR="00003420" w:rsidRPr="00003420">
        <w:t xml:space="preserve"> </w:t>
      </w:r>
      <w:r w:rsidR="00003420" w:rsidRPr="00003420">
        <w:rPr>
          <w:rFonts w:ascii="Arial" w:hAnsi="Arial" w:cs="Arial"/>
          <w:sz w:val="20"/>
          <w:szCs w:val="20"/>
        </w:rPr>
        <w:t xml:space="preserve">General Statutes </w:t>
      </w:r>
      <w:r w:rsidR="009A3C1B">
        <w:rPr>
          <w:rFonts w:ascii="Arial" w:hAnsi="Arial" w:cs="Arial"/>
          <w:sz w:val="20"/>
          <w:szCs w:val="20"/>
        </w:rPr>
        <w:t>90-171.20(7</w:t>
      </w:r>
      <w:proofErr w:type="gramStart"/>
      <w:r w:rsidR="009A3C1B">
        <w:rPr>
          <w:rFonts w:ascii="Arial" w:hAnsi="Arial" w:cs="Arial"/>
          <w:sz w:val="20"/>
          <w:szCs w:val="20"/>
        </w:rPr>
        <w:t>)(</w:t>
      </w:r>
      <w:proofErr w:type="gramEnd"/>
      <w:r w:rsidR="009A3C1B">
        <w:rPr>
          <w:rFonts w:ascii="Arial" w:hAnsi="Arial" w:cs="Arial"/>
          <w:sz w:val="20"/>
          <w:szCs w:val="20"/>
        </w:rPr>
        <w:t>a)(e)(f</w:t>
      </w:r>
      <w:r w:rsidRPr="00580835">
        <w:rPr>
          <w:rFonts w:ascii="Arial" w:hAnsi="Arial" w:cs="Arial"/>
          <w:sz w:val="20"/>
          <w:szCs w:val="20"/>
        </w:rPr>
        <w:t>)&amp;(8)(c)</w:t>
      </w:r>
    </w:p>
    <w:p w:rsidR="00E840D4" w:rsidRPr="00580835" w:rsidRDefault="00E840D4" w:rsidP="00FD5B5E">
      <w:pPr>
        <w:rPr>
          <w:rFonts w:ascii="Arial" w:hAnsi="Arial" w:cs="Arial"/>
          <w:sz w:val="20"/>
          <w:szCs w:val="20"/>
        </w:rPr>
      </w:pPr>
    </w:p>
    <w:sectPr w:rsidR="00E840D4" w:rsidRPr="00580835" w:rsidSect="008E1298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FAF" w:rsidRDefault="004B0FAF" w:rsidP="00897A7B">
      <w:r>
        <w:separator/>
      </w:r>
    </w:p>
  </w:endnote>
  <w:endnote w:type="continuationSeparator" w:id="0">
    <w:p w:rsidR="004B0FAF" w:rsidRDefault="004B0FAF" w:rsidP="0089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AA" w:rsidRDefault="00706CAA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</w:p>
  <w:p w:rsidR="00D71598" w:rsidRPr="009E0811" w:rsidRDefault="00D71598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D71598" w:rsidRPr="009E0811" w:rsidRDefault="00D71598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Gonorrhea Culture</w:t>
    </w:r>
  </w:p>
  <w:p w:rsidR="00D71598" w:rsidRPr="009E0811" w:rsidRDefault="00FC5501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May, 2018</w:t>
    </w:r>
  </w:p>
  <w:p w:rsidR="00D71598" w:rsidRPr="009E0811" w:rsidRDefault="00D71598" w:rsidP="009E0811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15103">
      <w:rPr>
        <w:rFonts w:ascii="Arial" w:hAnsi="Arial" w:cs="Arial"/>
        <w:noProof/>
        <w:sz w:val="16"/>
        <w:szCs w:val="16"/>
      </w:rPr>
      <w:t>2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15103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  <w:p w:rsidR="00D71598" w:rsidRPr="009E0811" w:rsidRDefault="00D71598" w:rsidP="009E08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AA" w:rsidRDefault="00706CAA" w:rsidP="00EA4524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</w:p>
  <w:p w:rsidR="00D71598" w:rsidRPr="009E0811" w:rsidRDefault="00D71598" w:rsidP="00EA4524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>NC Sexually Transmitted Diseases Public Health Program Manual/Treatment Guidelines</w:t>
    </w:r>
  </w:p>
  <w:p w:rsidR="00D71598" w:rsidRPr="009E0811" w:rsidRDefault="00D71598" w:rsidP="00EA4524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Lab </w:t>
    </w:r>
    <w:r w:rsidRPr="009E0811">
      <w:rPr>
        <w:rFonts w:ascii="Arial" w:hAnsi="Arial" w:cs="Arial"/>
        <w:sz w:val="16"/>
        <w:szCs w:val="16"/>
      </w:rPr>
      <w:t>Standing Order</w:t>
    </w:r>
    <w:r>
      <w:rPr>
        <w:rFonts w:ascii="Arial" w:hAnsi="Arial" w:cs="Arial"/>
        <w:sz w:val="16"/>
        <w:szCs w:val="16"/>
      </w:rPr>
      <w:t xml:space="preserve"> for Gonorrhea Culture</w:t>
    </w:r>
  </w:p>
  <w:p w:rsidR="00D71598" w:rsidRPr="009E0811" w:rsidRDefault="00833A0F" w:rsidP="00EA4524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July</w:t>
    </w:r>
    <w:r w:rsidR="00FC5501">
      <w:rPr>
        <w:rFonts w:ascii="Arial" w:hAnsi="Arial" w:cs="Arial"/>
        <w:sz w:val="16"/>
        <w:szCs w:val="16"/>
      </w:rPr>
      <w:t>, 2018</w:t>
    </w:r>
  </w:p>
  <w:p w:rsidR="00D71598" w:rsidRPr="009E0811" w:rsidRDefault="00D71598" w:rsidP="00EA4524">
    <w:pPr>
      <w:tabs>
        <w:tab w:val="center" w:pos="4320"/>
        <w:tab w:val="right" w:pos="8640"/>
      </w:tabs>
      <w:rPr>
        <w:rFonts w:ascii="Arial" w:hAnsi="Arial" w:cs="Arial"/>
        <w:sz w:val="16"/>
        <w:szCs w:val="16"/>
      </w:rPr>
    </w:pPr>
    <w:r w:rsidRPr="009E0811">
      <w:rPr>
        <w:rFonts w:ascii="Arial" w:hAnsi="Arial" w:cs="Arial"/>
        <w:sz w:val="16"/>
        <w:szCs w:val="16"/>
      </w:rPr>
      <w:t xml:space="preserve">Page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PAGE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15103">
      <w:rPr>
        <w:rFonts w:ascii="Arial" w:hAnsi="Arial" w:cs="Arial"/>
        <w:noProof/>
        <w:sz w:val="16"/>
        <w:szCs w:val="16"/>
      </w:rPr>
      <w:t>1</w:t>
    </w:r>
    <w:r w:rsidRPr="009E0811">
      <w:rPr>
        <w:rFonts w:ascii="Arial" w:hAnsi="Arial" w:cs="Arial"/>
        <w:sz w:val="16"/>
        <w:szCs w:val="16"/>
      </w:rPr>
      <w:fldChar w:fldCharType="end"/>
    </w:r>
    <w:r w:rsidRPr="009E0811">
      <w:rPr>
        <w:rFonts w:ascii="Arial" w:hAnsi="Arial" w:cs="Arial"/>
        <w:sz w:val="16"/>
        <w:szCs w:val="16"/>
      </w:rPr>
      <w:t xml:space="preserve"> of </w:t>
    </w:r>
    <w:r w:rsidRPr="009E0811">
      <w:rPr>
        <w:rFonts w:ascii="Arial" w:hAnsi="Arial" w:cs="Arial"/>
        <w:sz w:val="16"/>
        <w:szCs w:val="16"/>
      </w:rPr>
      <w:fldChar w:fldCharType="begin"/>
    </w:r>
    <w:r w:rsidRPr="009E0811">
      <w:rPr>
        <w:rFonts w:ascii="Arial" w:hAnsi="Arial" w:cs="Arial"/>
        <w:sz w:val="16"/>
        <w:szCs w:val="16"/>
      </w:rPr>
      <w:instrText xml:space="preserve"> NUMPAGES </w:instrText>
    </w:r>
    <w:r w:rsidRPr="009E0811">
      <w:rPr>
        <w:rFonts w:ascii="Arial" w:hAnsi="Arial" w:cs="Arial"/>
        <w:sz w:val="16"/>
        <w:szCs w:val="16"/>
      </w:rPr>
      <w:fldChar w:fldCharType="separate"/>
    </w:r>
    <w:r w:rsidR="00215103">
      <w:rPr>
        <w:rFonts w:ascii="Arial" w:hAnsi="Arial" w:cs="Arial"/>
        <w:noProof/>
        <w:sz w:val="16"/>
        <w:szCs w:val="16"/>
      </w:rPr>
      <w:t>4</w:t>
    </w:r>
    <w:r w:rsidRPr="009E0811">
      <w:rPr>
        <w:rFonts w:ascii="Arial" w:hAnsi="Arial" w:cs="Arial"/>
        <w:sz w:val="16"/>
        <w:szCs w:val="16"/>
      </w:rPr>
      <w:fldChar w:fldCharType="end"/>
    </w:r>
  </w:p>
  <w:p w:rsidR="00D71598" w:rsidRDefault="00D715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FAF" w:rsidRDefault="004B0FAF" w:rsidP="00897A7B">
      <w:r>
        <w:separator/>
      </w:r>
    </w:p>
  </w:footnote>
  <w:footnote w:type="continuationSeparator" w:id="0">
    <w:p w:rsidR="004B0FAF" w:rsidRDefault="004B0FAF" w:rsidP="0089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98" w:rsidRDefault="00D71598" w:rsidP="00914222">
    <w:pPr>
      <w:jc w:val="right"/>
      <w:rPr>
        <w:rFonts w:ascii="Arial" w:hAnsi="Arial" w:cs="Arial"/>
        <w:sz w:val="16"/>
        <w:szCs w:val="16"/>
      </w:rPr>
    </w:pPr>
    <w:r w:rsidRPr="007035AE">
      <w:rPr>
        <w:rFonts w:ascii="Arial" w:hAnsi="Arial" w:cs="Arial"/>
        <w:b/>
      </w:rPr>
      <w:t>Laboratory Test: Gonorrhea (GC) Culture</w:t>
    </w:r>
  </w:p>
  <w:p w:rsidR="00D71598" w:rsidRDefault="00D71598" w:rsidP="00914222">
    <w:pPr>
      <w:jc w:val="right"/>
      <w:rPr>
        <w:rFonts w:ascii="Arial" w:hAnsi="Arial" w:cs="Arial"/>
        <w:sz w:val="16"/>
        <w:szCs w:val="16"/>
      </w:rPr>
    </w:pPr>
    <w:r w:rsidRPr="008A38B8">
      <w:rPr>
        <w:rFonts w:ascii="Arial" w:hAnsi="Arial" w:cs="Arial"/>
        <w:sz w:val="16"/>
        <w:szCs w:val="16"/>
      </w:rPr>
      <w:t xml:space="preserve">Standing Order in N.C. Board of Nursing Format </w:t>
    </w:r>
  </w:p>
  <w:p w:rsidR="00D71598" w:rsidRDefault="00D715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05C"/>
    <w:multiLevelType w:val="hybridMultilevel"/>
    <w:tmpl w:val="1DCA31CC"/>
    <w:lvl w:ilvl="0" w:tplc="801C49E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280809"/>
    <w:multiLevelType w:val="hybridMultilevel"/>
    <w:tmpl w:val="B3B220E8"/>
    <w:lvl w:ilvl="0" w:tplc="B8865B28">
      <w:start w:val="1"/>
      <w:numFmt w:val="decimal"/>
      <w:lvlText w:val="%1."/>
      <w:lvlJc w:val="left"/>
      <w:pPr>
        <w:ind w:left="720" w:hanging="360"/>
      </w:pPr>
      <w:rPr>
        <w:vertAlign w:val="superscrip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2772C"/>
    <w:multiLevelType w:val="hybridMultilevel"/>
    <w:tmpl w:val="59B4C1C2"/>
    <w:lvl w:ilvl="0" w:tplc="801C49E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7B07810"/>
    <w:multiLevelType w:val="hybridMultilevel"/>
    <w:tmpl w:val="0226D424"/>
    <w:lvl w:ilvl="0" w:tplc="E60ABC50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0517B0"/>
    <w:multiLevelType w:val="hybridMultilevel"/>
    <w:tmpl w:val="D040C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CD61D1"/>
    <w:multiLevelType w:val="hybridMultilevel"/>
    <w:tmpl w:val="7D54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42CD0"/>
    <w:multiLevelType w:val="hybridMultilevel"/>
    <w:tmpl w:val="B6F683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CE4847"/>
    <w:multiLevelType w:val="hybridMultilevel"/>
    <w:tmpl w:val="30FEE3B8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8">
    <w:nsid w:val="22CF15A3"/>
    <w:multiLevelType w:val="hybridMultilevel"/>
    <w:tmpl w:val="83BE8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911D3B"/>
    <w:multiLevelType w:val="hybridMultilevel"/>
    <w:tmpl w:val="AB22A972"/>
    <w:lvl w:ilvl="0" w:tplc="421E01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8AA2A88"/>
    <w:multiLevelType w:val="hybridMultilevel"/>
    <w:tmpl w:val="DBF043D6"/>
    <w:lvl w:ilvl="0" w:tplc="421E01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EF34FC"/>
    <w:multiLevelType w:val="hybridMultilevel"/>
    <w:tmpl w:val="950EC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C2531"/>
    <w:multiLevelType w:val="hybridMultilevel"/>
    <w:tmpl w:val="0520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D2DC1"/>
    <w:multiLevelType w:val="hybridMultilevel"/>
    <w:tmpl w:val="1CCC0E7A"/>
    <w:lvl w:ilvl="0" w:tplc="801C49E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E8507C4"/>
    <w:multiLevelType w:val="hybridMultilevel"/>
    <w:tmpl w:val="27B8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A4180"/>
    <w:multiLevelType w:val="hybridMultilevel"/>
    <w:tmpl w:val="A100F95E"/>
    <w:lvl w:ilvl="0" w:tplc="9C6EA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8392C"/>
    <w:multiLevelType w:val="hybridMultilevel"/>
    <w:tmpl w:val="0212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D10E1"/>
    <w:multiLevelType w:val="hybridMultilevel"/>
    <w:tmpl w:val="8A8698D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>
    <w:nsid w:val="5DE61A9E"/>
    <w:multiLevelType w:val="hybridMultilevel"/>
    <w:tmpl w:val="90800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CD7CD5"/>
    <w:multiLevelType w:val="hybridMultilevel"/>
    <w:tmpl w:val="64604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9A0B45"/>
    <w:multiLevelType w:val="hybridMultilevel"/>
    <w:tmpl w:val="23E6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B074A6"/>
    <w:multiLevelType w:val="hybridMultilevel"/>
    <w:tmpl w:val="FD4AAC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3A27D8"/>
    <w:multiLevelType w:val="hybridMultilevel"/>
    <w:tmpl w:val="89142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C05BE"/>
    <w:multiLevelType w:val="hybridMultilevel"/>
    <w:tmpl w:val="A3403A0C"/>
    <w:lvl w:ilvl="0" w:tplc="B0F67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B777F"/>
    <w:multiLevelType w:val="hybridMultilevel"/>
    <w:tmpl w:val="07A6AC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323C6F"/>
    <w:multiLevelType w:val="hybridMultilevel"/>
    <w:tmpl w:val="6B60B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3B6AF8"/>
    <w:multiLevelType w:val="hybridMultilevel"/>
    <w:tmpl w:val="DE088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310DD6"/>
    <w:multiLevelType w:val="hybridMultilevel"/>
    <w:tmpl w:val="1D5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369E4"/>
    <w:multiLevelType w:val="hybridMultilevel"/>
    <w:tmpl w:val="48C2A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8F5158"/>
    <w:multiLevelType w:val="hybridMultilevel"/>
    <w:tmpl w:val="DB5AA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6C3667"/>
    <w:multiLevelType w:val="hybridMultilevel"/>
    <w:tmpl w:val="A410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044E5"/>
    <w:multiLevelType w:val="hybridMultilevel"/>
    <w:tmpl w:val="705CFCB6"/>
    <w:lvl w:ilvl="0" w:tplc="801C49E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B9C6B7D"/>
    <w:multiLevelType w:val="hybridMultilevel"/>
    <w:tmpl w:val="B7D4B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26"/>
  </w:num>
  <w:num w:numId="5">
    <w:abstractNumId w:val="22"/>
  </w:num>
  <w:num w:numId="6">
    <w:abstractNumId w:val="12"/>
  </w:num>
  <w:num w:numId="7">
    <w:abstractNumId w:val="29"/>
  </w:num>
  <w:num w:numId="8">
    <w:abstractNumId w:val="1"/>
  </w:num>
  <w:num w:numId="9">
    <w:abstractNumId w:val="11"/>
  </w:num>
  <w:num w:numId="10">
    <w:abstractNumId w:val="14"/>
  </w:num>
  <w:num w:numId="11">
    <w:abstractNumId w:val="2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4"/>
  </w:num>
  <w:num w:numId="16">
    <w:abstractNumId w:val="30"/>
  </w:num>
  <w:num w:numId="17">
    <w:abstractNumId w:val="27"/>
  </w:num>
  <w:num w:numId="18">
    <w:abstractNumId w:val="10"/>
  </w:num>
  <w:num w:numId="19">
    <w:abstractNumId w:val="2"/>
  </w:num>
  <w:num w:numId="20">
    <w:abstractNumId w:val="13"/>
  </w:num>
  <w:num w:numId="21">
    <w:abstractNumId w:val="9"/>
  </w:num>
  <w:num w:numId="22">
    <w:abstractNumId w:val="31"/>
  </w:num>
  <w:num w:numId="23">
    <w:abstractNumId w:val="0"/>
  </w:num>
  <w:num w:numId="24">
    <w:abstractNumId w:val="21"/>
  </w:num>
  <w:num w:numId="25">
    <w:abstractNumId w:val="6"/>
  </w:num>
  <w:num w:numId="26">
    <w:abstractNumId w:val="18"/>
  </w:num>
  <w:num w:numId="27">
    <w:abstractNumId w:val="23"/>
  </w:num>
  <w:num w:numId="28">
    <w:abstractNumId w:val="20"/>
  </w:num>
  <w:num w:numId="29">
    <w:abstractNumId w:val="28"/>
  </w:num>
  <w:num w:numId="30">
    <w:abstractNumId w:val="5"/>
  </w:num>
  <w:num w:numId="31">
    <w:abstractNumId w:val="17"/>
  </w:num>
  <w:num w:numId="32">
    <w:abstractNumId w:val="7"/>
  </w:num>
  <w:num w:numId="33">
    <w:abstractNumId w:val="3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twood, Patricia">
    <w15:presenceInfo w15:providerId="AD" w15:userId="S-1-5-21-2744878847-1876734302-662453930-2336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jA2MjYwNzMzsjBS0lEKTi0uzszPAykwrAUAT4ApFiwAAAA="/>
  </w:docVars>
  <w:rsids>
    <w:rsidRoot w:val="00897A7B"/>
    <w:rsid w:val="000003CC"/>
    <w:rsid w:val="00003420"/>
    <w:rsid w:val="00013912"/>
    <w:rsid w:val="000149EF"/>
    <w:rsid w:val="000228E1"/>
    <w:rsid w:val="000247D3"/>
    <w:rsid w:val="000253FE"/>
    <w:rsid w:val="00030340"/>
    <w:rsid w:val="000304F9"/>
    <w:rsid w:val="0003100B"/>
    <w:rsid w:val="0003167C"/>
    <w:rsid w:val="00032E17"/>
    <w:rsid w:val="000401B1"/>
    <w:rsid w:val="00041300"/>
    <w:rsid w:val="00045D76"/>
    <w:rsid w:val="00051E59"/>
    <w:rsid w:val="00056612"/>
    <w:rsid w:val="00072A78"/>
    <w:rsid w:val="00075391"/>
    <w:rsid w:val="00076472"/>
    <w:rsid w:val="000773E8"/>
    <w:rsid w:val="000774A5"/>
    <w:rsid w:val="00083364"/>
    <w:rsid w:val="00090519"/>
    <w:rsid w:val="00095C0B"/>
    <w:rsid w:val="000A32CD"/>
    <w:rsid w:val="000A48C4"/>
    <w:rsid w:val="000B20AA"/>
    <w:rsid w:val="000C15D2"/>
    <w:rsid w:val="000C375A"/>
    <w:rsid w:val="000C5692"/>
    <w:rsid w:val="000D3E74"/>
    <w:rsid w:val="000D568B"/>
    <w:rsid w:val="000E0211"/>
    <w:rsid w:val="000E283B"/>
    <w:rsid w:val="000E7991"/>
    <w:rsid w:val="000F575C"/>
    <w:rsid w:val="000F727F"/>
    <w:rsid w:val="000F7905"/>
    <w:rsid w:val="00105FEB"/>
    <w:rsid w:val="001067EC"/>
    <w:rsid w:val="00106AA0"/>
    <w:rsid w:val="00113DC8"/>
    <w:rsid w:val="001142E5"/>
    <w:rsid w:val="0011577C"/>
    <w:rsid w:val="00116E86"/>
    <w:rsid w:val="001175CF"/>
    <w:rsid w:val="001322B0"/>
    <w:rsid w:val="00132857"/>
    <w:rsid w:val="00136BBD"/>
    <w:rsid w:val="001400EE"/>
    <w:rsid w:val="00145AD9"/>
    <w:rsid w:val="00145DEA"/>
    <w:rsid w:val="00146F80"/>
    <w:rsid w:val="00154EAB"/>
    <w:rsid w:val="001566BD"/>
    <w:rsid w:val="00160327"/>
    <w:rsid w:val="00163A83"/>
    <w:rsid w:val="001647AD"/>
    <w:rsid w:val="00183FB1"/>
    <w:rsid w:val="00187FD3"/>
    <w:rsid w:val="00194B18"/>
    <w:rsid w:val="00195496"/>
    <w:rsid w:val="001A1A3D"/>
    <w:rsid w:val="001A237F"/>
    <w:rsid w:val="001A2DFD"/>
    <w:rsid w:val="001B09C3"/>
    <w:rsid w:val="001B5435"/>
    <w:rsid w:val="001B5ACB"/>
    <w:rsid w:val="001B6387"/>
    <w:rsid w:val="001B683A"/>
    <w:rsid w:val="001B78D2"/>
    <w:rsid w:val="001B7D7B"/>
    <w:rsid w:val="001C3439"/>
    <w:rsid w:val="001C78F7"/>
    <w:rsid w:val="001D3A19"/>
    <w:rsid w:val="001D429E"/>
    <w:rsid w:val="001E0DA7"/>
    <w:rsid w:val="00201475"/>
    <w:rsid w:val="00203743"/>
    <w:rsid w:val="002041CB"/>
    <w:rsid w:val="0021307B"/>
    <w:rsid w:val="00214268"/>
    <w:rsid w:val="0021432D"/>
    <w:rsid w:val="00215103"/>
    <w:rsid w:val="00217BCB"/>
    <w:rsid w:val="00224737"/>
    <w:rsid w:val="0022536C"/>
    <w:rsid w:val="00227586"/>
    <w:rsid w:val="002307F8"/>
    <w:rsid w:val="00230A0A"/>
    <w:rsid w:val="00233107"/>
    <w:rsid w:val="00254427"/>
    <w:rsid w:val="00260C26"/>
    <w:rsid w:val="00266B5E"/>
    <w:rsid w:val="0027305E"/>
    <w:rsid w:val="00276655"/>
    <w:rsid w:val="00281BAD"/>
    <w:rsid w:val="002921B1"/>
    <w:rsid w:val="002A4662"/>
    <w:rsid w:val="002A5333"/>
    <w:rsid w:val="002C12F9"/>
    <w:rsid w:val="002C19A8"/>
    <w:rsid w:val="002C3F64"/>
    <w:rsid w:val="002C55B2"/>
    <w:rsid w:val="002D0BA1"/>
    <w:rsid w:val="002E2EAF"/>
    <w:rsid w:val="002E341F"/>
    <w:rsid w:val="002F0A10"/>
    <w:rsid w:val="002F2167"/>
    <w:rsid w:val="002F3A12"/>
    <w:rsid w:val="00301CFE"/>
    <w:rsid w:val="00303465"/>
    <w:rsid w:val="003058BF"/>
    <w:rsid w:val="00306833"/>
    <w:rsid w:val="00311E90"/>
    <w:rsid w:val="00312134"/>
    <w:rsid w:val="00313C4B"/>
    <w:rsid w:val="00322AFA"/>
    <w:rsid w:val="003243F3"/>
    <w:rsid w:val="00326060"/>
    <w:rsid w:val="00332FB6"/>
    <w:rsid w:val="0034357C"/>
    <w:rsid w:val="003505AC"/>
    <w:rsid w:val="003523D7"/>
    <w:rsid w:val="0035280B"/>
    <w:rsid w:val="00357A36"/>
    <w:rsid w:val="00357B86"/>
    <w:rsid w:val="003777C2"/>
    <w:rsid w:val="00380868"/>
    <w:rsid w:val="0039136C"/>
    <w:rsid w:val="0039221D"/>
    <w:rsid w:val="00396FC2"/>
    <w:rsid w:val="003A39DA"/>
    <w:rsid w:val="003B60B1"/>
    <w:rsid w:val="003B62E8"/>
    <w:rsid w:val="003C753C"/>
    <w:rsid w:val="003D25FD"/>
    <w:rsid w:val="003D2CDC"/>
    <w:rsid w:val="003D79F2"/>
    <w:rsid w:val="003E2442"/>
    <w:rsid w:val="003F0034"/>
    <w:rsid w:val="003F0FD5"/>
    <w:rsid w:val="003F7233"/>
    <w:rsid w:val="00404684"/>
    <w:rsid w:val="00412A03"/>
    <w:rsid w:val="0042092D"/>
    <w:rsid w:val="004222B0"/>
    <w:rsid w:val="00425BB3"/>
    <w:rsid w:val="004319C0"/>
    <w:rsid w:val="0043474C"/>
    <w:rsid w:val="00437220"/>
    <w:rsid w:val="004374DB"/>
    <w:rsid w:val="00443DF0"/>
    <w:rsid w:val="00444685"/>
    <w:rsid w:val="0044524D"/>
    <w:rsid w:val="00445A8F"/>
    <w:rsid w:val="0045060D"/>
    <w:rsid w:val="00450635"/>
    <w:rsid w:val="00453567"/>
    <w:rsid w:val="0045570C"/>
    <w:rsid w:val="00480D17"/>
    <w:rsid w:val="00483FFA"/>
    <w:rsid w:val="00494307"/>
    <w:rsid w:val="004A1983"/>
    <w:rsid w:val="004A6C4F"/>
    <w:rsid w:val="004B0FAF"/>
    <w:rsid w:val="004C5841"/>
    <w:rsid w:val="004C6E20"/>
    <w:rsid w:val="004D2FB8"/>
    <w:rsid w:val="004D7E40"/>
    <w:rsid w:val="004E0FDB"/>
    <w:rsid w:val="004E4E04"/>
    <w:rsid w:val="004E6C5C"/>
    <w:rsid w:val="005017D1"/>
    <w:rsid w:val="00514F21"/>
    <w:rsid w:val="00520E38"/>
    <w:rsid w:val="00526C2B"/>
    <w:rsid w:val="005331A0"/>
    <w:rsid w:val="00533775"/>
    <w:rsid w:val="00535BED"/>
    <w:rsid w:val="00536AB8"/>
    <w:rsid w:val="005419E6"/>
    <w:rsid w:val="00547388"/>
    <w:rsid w:val="00553675"/>
    <w:rsid w:val="00565893"/>
    <w:rsid w:val="005716F3"/>
    <w:rsid w:val="00571DC6"/>
    <w:rsid w:val="0057477D"/>
    <w:rsid w:val="00580835"/>
    <w:rsid w:val="0058103F"/>
    <w:rsid w:val="00582F1F"/>
    <w:rsid w:val="005857ED"/>
    <w:rsid w:val="0058585F"/>
    <w:rsid w:val="00586380"/>
    <w:rsid w:val="005906F6"/>
    <w:rsid w:val="00593463"/>
    <w:rsid w:val="005A7751"/>
    <w:rsid w:val="005B1983"/>
    <w:rsid w:val="005B2FC2"/>
    <w:rsid w:val="005B5EB0"/>
    <w:rsid w:val="005C69AB"/>
    <w:rsid w:val="005C7A64"/>
    <w:rsid w:val="005D247F"/>
    <w:rsid w:val="005E0183"/>
    <w:rsid w:val="005E4836"/>
    <w:rsid w:val="005E6265"/>
    <w:rsid w:val="005F1B38"/>
    <w:rsid w:val="005F1B9E"/>
    <w:rsid w:val="00601102"/>
    <w:rsid w:val="0060436B"/>
    <w:rsid w:val="00604763"/>
    <w:rsid w:val="006056CC"/>
    <w:rsid w:val="00610749"/>
    <w:rsid w:val="00620F0E"/>
    <w:rsid w:val="00632BB3"/>
    <w:rsid w:val="0064048F"/>
    <w:rsid w:val="00651E6B"/>
    <w:rsid w:val="006602E4"/>
    <w:rsid w:val="00661373"/>
    <w:rsid w:val="00667520"/>
    <w:rsid w:val="006705C5"/>
    <w:rsid w:val="00684B13"/>
    <w:rsid w:val="0069038E"/>
    <w:rsid w:val="00693934"/>
    <w:rsid w:val="0069605C"/>
    <w:rsid w:val="006A165B"/>
    <w:rsid w:val="006A257B"/>
    <w:rsid w:val="006A3D73"/>
    <w:rsid w:val="006A78A5"/>
    <w:rsid w:val="006B0F8C"/>
    <w:rsid w:val="006B7C54"/>
    <w:rsid w:val="006C2AB2"/>
    <w:rsid w:val="006C43EC"/>
    <w:rsid w:val="006D19A8"/>
    <w:rsid w:val="006E3A7B"/>
    <w:rsid w:val="006E7E46"/>
    <w:rsid w:val="006F2734"/>
    <w:rsid w:val="006F547F"/>
    <w:rsid w:val="00702414"/>
    <w:rsid w:val="007035AE"/>
    <w:rsid w:val="00706CAA"/>
    <w:rsid w:val="0071135E"/>
    <w:rsid w:val="0071207F"/>
    <w:rsid w:val="00712204"/>
    <w:rsid w:val="00714496"/>
    <w:rsid w:val="00721D64"/>
    <w:rsid w:val="00725D53"/>
    <w:rsid w:val="00727D40"/>
    <w:rsid w:val="007315AE"/>
    <w:rsid w:val="00735575"/>
    <w:rsid w:val="00751628"/>
    <w:rsid w:val="00753C93"/>
    <w:rsid w:val="00755F6D"/>
    <w:rsid w:val="007560C5"/>
    <w:rsid w:val="00765324"/>
    <w:rsid w:val="00765518"/>
    <w:rsid w:val="00765B61"/>
    <w:rsid w:val="00766881"/>
    <w:rsid w:val="007704C0"/>
    <w:rsid w:val="00771227"/>
    <w:rsid w:val="00775D98"/>
    <w:rsid w:val="007805C0"/>
    <w:rsid w:val="00780A2B"/>
    <w:rsid w:val="007860A7"/>
    <w:rsid w:val="007B7348"/>
    <w:rsid w:val="007C0439"/>
    <w:rsid w:val="007C4596"/>
    <w:rsid w:val="007C67FF"/>
    <w:rsid w:val="007D2A8C"/>
    <w:rsid w:val="007D3A75"/>
    <w:rsid w:val="007F2F15"/>
    <w:rsid w:val="007F395A"/>
    <w:rsid w:val="007F5314"/>
    <w:rsid w:val="007F5526"/>
    <w:rsid w:val="0080068B"/>
    <w:rsid w:val="008129F5"/>
    <w:rsid w:val="00814BB7"/>
    <w:rsid w:val="00821C72"/>
    <w:rsid w:val="00827DBD"/>
    <w:rsid w:val="00833A0F"/>
    <w:rsid w:val="00836638"/>
    <w:rsid w:val="00844691"/>
    <w:rsid w:val="00844FD3"/>
    <w:rsid w:val="00845083"/>
    <w:rsid w:val="008477BF"/>
    <w:rsid w:val="00854B9D"/>
    <w:rsid w:val="0086341E"/>
    <w:rsid w:val="00863AB0"/>
    <w:rsid w:val="008655CF"/>
    <w:rsid w:val="00872D84"/>
    <w:rsid w:val="00874DEC"/>
    <w:rsid w:val="00875C8C"/>
    <w:rsid w:val="0087734F"/>
    <w:rsid w:val="00881110"/>
    <w:rsid w:val="008876E7"/>
    <w:rsid w:val="00890752"/>
    <w:rsid w:val="00893A24"/>
    <w:rsid w:val="00897A7B"/>
    <w:rsid w:val="008A38B8"/>
    <w:rsid w:val="008B4066"/>
    <w:rsid w:val="008C677C"/>
    <w:rsid w:val="008D188B"/>
    <w:rsid w:val="008E1298"/>
    <w:rsid w:val="008E59E0"/>
    <w:rsid w:val="008F4DAC"/>
    <w:rsid w:val="00903253"/>
    <w:rsid w:val="009101BC"/>
    <w:rsid w:val="00914009"/>
    <w:rsid w:val="00914222"/>
    <w:rsid w:val="00925408"/>
    <w:rsid w:val="0093388C"/>
    <w:rsid w:val="009346B3"/>
    <w:rsid w:val="0093725D"/>
    <w:rsid w:val="00941F0A"/>
    <w:rsid w:val="00943C1F"/>
    <w:rsid w:val="00954676"/>
    <w:rsid w:val="00957242"/>
    <w:rsid w:val="00961685"/>
    <w:rsid w:val="00966883"/>
    <w:rsid w:val="009711D8"/>
    <w:rsid w:val="00973CC8"/>
    <w:rsid w:val="00977392"/>
    <w:rsid w:val="009A1760"/>
    <w:rsid w:val="009A178C"/>
    <w:rsid w:val="009A2D56"/>
    <w:rsid w:val="009A3C1B"/>
    <w:rsid w:val="009A7748"/>
    <w:rsid w:val="009B03C7"/>
    <w:rsid w:val="009C1AA0"/>
    <w:rsid w:val="009C58E6"/>
    <w:rsid w:val="009C647E"/>
    <w:rsid w:val="009C77D4"/>
    <w:rsid w:val="009D2E29"/>
    <w:rsid w:val="009D504B"/>
    <w:rsid w:val="009E0811"/>
    <w:rsid w:val="009E66B8"/>
    <w:rsid w:val="009E7C6E"/>
    <w:rsid w:val="009F069A"/>
    <w:rsid w:val="009F480C"/>
    <w:rsid w:val="00A06A2F"/>
    <w:rsid w:val="00A06C3C"/>
    <w:rsid w:val="00A11F43"/>
    <w:rsid w:val="00A144F1"/>
    <w:rsid w:val="00A214DD"/>
    <w:rsid w:val="00A225CE"/>
    <w:rsid w:val="00A24BF0"/>
    <w:rsid w:val="00A24D06"/>
    <w:rsid w:val="00A27FFC"/>
    <w:rsid w:val="00A34D3C"/>
    <w:rsid w:val="00A60802"/>
    <w:rsid w:val="00A61177"/>
    <w:rsid w:val="00A62315"/>
    <w:rsid w:val="00A6449E"/>
    <w:rsid w:val="00A6696A"/>
    <w:rsid w:val="00A732E3"/>
    <w:rsid w:val="00A7638F"/>
    <w:rsid w:val="00A81758"/>
    <w:rsid w:val="00A849AC"/>
    <w:rsid w:val="00A928ED"/>
    <w:rsid w:val="00A95776"/>
    <w:rsid w:val="00A96297"/>
    <w:rsid w:val="00AA449F"/>
    <w:rsid w:val="00AB2DF5"/>
    <w:rsid w:val="00AB3051"/>
    <w:rsid w:val="00AB4BAF"/>
    <w:rsid w:val="00AB703E"/>
    <w:rsid w:val="00AC62AB"/>
    <w:rsid w:val="00AD7D15"/>
    <w:rsid w:val="00AE3A02"/>
    <w:rsid w:val="00AE40BB"/>
    <w:rsid w:val="00AE42FA"/>
    <w:rsid w:val="00AE55C4"/>
    <w:rsid w:val="00AF1FCE"/>
    <w:rsid w:val="00B05D92"/>
    <w:rsid w:val="00B17592"/>
    <w:rsid w:val="00B25074"/>
    <w:rsid w:val="00B25A61"/>
    <w:rsid w:val="00B338C8"/>
    <w:rsid w:val="00B40B6A"/>
    <w:rsid w:val="00B460A0"/>
    <w:rsid w:val="00B50C42"/>
    <w:rsid w:val="00B536F6"/>
    <w:rsid w:val="00B54A23"/>
    <w:rsid w:val="00B64AB9"/>
    <w:rsid w:val="00B65433"/>
    <w:rsid w:val="00B6698E"/>
    <w:rsid w:val="00B67C72"/>
    <w:rsid w:val="00B76294"/>
    <w:rsid w:val="00B93182"/>
    <w:rsid w:val="00BA0D0E"/>
    <w:rsid w:val="00BA0D3B"/>
    <w:rsid w:val="00BA67B6"/>
    <w:rsid w:val="00BB2E8F"/>
    <w:rsid w:val="00BB3CD6"/>
    <w:rsid w:val="00BB5B39"/>
    <w:rsid w:val="00BC08A7"/>
    <w:rsid w:val="00BC2225"/>
    <w:rsid w:val="00BD0EC2"/>
    <w:rsid w:val="00BD1123"/>
    <w:rsid w:val="00BD2C00"/>
    <w:rsid w:val="00BD4369"/>
    <w:rsid w:val="00BD49CA"/>
    <w:rsid w:val="00BE09F5"/>
    <w:rsid w:val="00BE51CC"/>
    <w:rsid w:val="00BE5589"/>
    <w:rsid w:val="00BE7CA9"/>
    <w:rsid w:val="00BF2F4C"/>
    <w:rsid w:val="00BF37CB"/>
    <w:rsid w:val="00BF6D39"/>
    <w:rsid w:val="00BF7A7B"/>
    <w:rsid w:val="00C0570E"/>
    <w:rsid w:val="00C05809"/>
    <w:rsid w:val="00C11818"/>
    <w:rsid w:val="00C11E1E"/>
    <w:rsid w:val="00C1257D"/>
    <w:rsid w:val="00C14D35"/>
    <w:rsid w:val="00C203E6"/>
    <w:rsid w:val="00C22CC1"/>
    <w:rsid w:val="00C2306E"/>
    <w:rsid w:val="00C24E0A"/>
    <w:rsid w:val="00C34214"/>
    <w:rsid w:val="00C4276A"/>
    <w:rsid w:val="00C46627"/>
    <w:rsid w:val="00C4682D"/>
    <w:rsid w:val="00C50FF0"/>
    <w:rsid w:val="00C52154"/>
    <w:rsid w:val="00C57008"/>
    <w:rsid w:val="00C66220"/>
    <w:rsid w:val="00C747DC"/>
    <w:rsid w:val="00C80772"/>
    <w:rsid w:val="00C82F38"/>
    <w:rsid w:val="00C83B1D"/>
    <w:rsid w:val="00C853D8"/>
    <w:rsid w:val="00C85D7B"/>
    <w:rsid w:val="00C920A1"/>
    <w:rsid w:val="00C95E9F"/>
    <w:rsid w:val="00C96F28"/>
    <w:rsid w:val="00CA2C1E"/>
    <w:rsid w:val="00CA4AF5"/>
    <w:rsid w:val="00CB51A7"/>
    <w:rsid w:val="00CB751F"/>
    <w:rsid w:val="00CC0293"/>
    <w:rsid w:val="00CC42D7"/>
    <w:rsid w:val="00CD6822"/>
    <w:rsid w:val="00CD7B6E"/>
    <w:rsid w:val="00CE0EC6"/>
    <w:rsid w:val="00CF3AD6"/>
    <w:rsid w:val="00CF625E"/>
    <w:rsid w:val="00D005E3"/>
    <w:rsid w:val="00D05275"/>
    <w:rsid w:val="00D061C4"/>
    <w:rsid w:val="00D06986"/>
    <w:rsid w:val="00D213C3"/>
    <w:rsid w:val="00D23462"/>
    <w:rsid w:val="00D47170"/>
    <w:rsid w:val="00D47AA3"/>
    <w:rsid w:val="00D64304"/>
    <w:rsid w:val="00D708A7"/>
    <w:rsid w:val="00D714EC"/>
    <w:rsid w:val="00D71598"/>
    <w:rsid w:val="00D9309A"/>
    <w:rsid w:val="00D9367F"/>
    <w:rsid w:val="00DA4B14"/>
    <w:rsid w:val="00DB5BDB"/>
    <w:rsid w:val="00DC41F0"/>
    <w:rsid w:val="00DD0394"/>
    <w:rsid w:val="00DD11A9"/>
    <w:rsid w:val="00DD3016"/>
    <w:rsid w:val="00DD4394"/>
    <w:rsid w:val="00DD43A4"/>
    <w:rsid w:val="00DD54C2"/>
    <w:rsid w:val="00DD5736"/>
    <w:rsid w:val="00DF3114"/>
    <w:rsid w:val="00E01A7A"/>
    <w:rsid w:val="00E0222F"/>
    <w:rsid w:val="00E04841"/>
    <w:rsid w:val="00E113B2"/>
    <w:rsid w:val="00E12F66"/>
    <w:rsid w:val="00E16991"/>
    <w:rsid w:val="00E1699E"/>
    <w:rsid w:val="00E17B7C"/>
    <w:rsid w:val="00E21261"/>
    <w:rsid w:val="00E234B1"/>
    <w:rsid w:val="00E254E5"/>
    <w:rsid w:val="00E25A1F"/>
    <w:rsid w:val="00E26645"/>
    <w:rsid w:val="00E32ECC"/>
    <w:rsid w:val="00E467BA"/>
    <w:rsid w:val="00E51386"/>
    <w:rsid w:val="00E53BF7"/>
    <w:rsid w:val="00E63F05"/>
    <w:rsid w:val="00E743AA"/>
    <w:rsid w:val="00E840D4"/>
    <w:rsid w:val="00E849F6"/>
    <w:rsid w:val="00E86069"/>
    <w:rsid w:val="00E8658A"/>
    <w:rsid w:val="00E930D6"/>
    <w:rsid w:val="00E93488"/>
    <w:rsid w:val="00E938DF"/>
    <w:rsid w:val="00E95323"/>
    <w:rsid w:val="00E95EAD"/>
    <w:rsid w:val="00EA1E5F"/>
    <w:rsid w:val="00EA4524"/>
    <w:rsid w:val="00EB1E1B"/>
    <w:rsid w:val="00EB6525"/>
    <w:rsid w:val="00EB70B8"/>
    <w:rsid w:val="00EC220F"/>
    <w:rsid w:val="00EC3968"/>
    <w:rsid w:val="00EC406C"/>
    <w:rsid w:val="00EC518F"/>
    <w:rsid w:val="00EC5B54"/>
    <w:rsid w:val="00EC6681"/>
    <w:rsid w:val="00EE3436"/>
    <w:rsid w:val="00EE3FBF"/>
    <w:rsid w:val="00EE6FA8"/>
    <w:rsid w:val="00EF6DAC"/>
    <w:rsid w:val="00F04F0B"/>
    <w:rsid w:val="00F073A8"/>
    <w:rsid w:val="00F111B1"/>
    <w:rsid w:val="00F15FE2"/>
    <w:rsid w:val="00F17657"/>
    <w:rsid w:val="00F4400E"/>
    <w:rsid w:val="00F52981"/>
    <w:rsid w:val="00F531BD"/>
    <w:rsid w:val="00F5382D"/>
    <w:rsid w:val="00F727F9"/>
    <w:rsid w:val="00F77C22"/>
    <w:rsid w:val="00F90AC8"/>
    <w:rsid w:val="00F90E68"/>
    <w:rsid w:val="00F95EE5"/>
    <w:rsid w:val="00FA03A9"/>
    <w:rsid w:val="00FB1A3C"/>
    <w:rsid w:val="00FB4386"/>
    <w:rsid w:val="00FC5501"/>
    <w:rsid w:val="00FD0332"/>
    <w:rsid w:val="00FD5681"/>
    <w:rsid w:val="00FD5B5E"/>
    <w:rsid w:val="00FE3236"/>
    <w:rsid w:val="00FF0C75"/>
    <w:rsid w:val="00FF4457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A7B"/>
  </w:style>
  <w:style w:type="paragraph" w:styleId="Footer">
    <w:name w:val="footer"/>
    <w:basedOn w:val="Normal"/>
    <w:link w:val="FooterChar"/>
    <w:uiPriority w:val="99"/>
    <w:unhideWhenUsed/>
    <w:rsid w:val="00897A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A7B"/>
  </w:style>
  <w:style w:type="paragraph" w:styleId="ListParagraph">
    <w:name w:val="List Paragraph"/>
    <w:basedOn w:val="Normal"/>
    <w:uiPriority w:val="99"/>
    <w:qFormat/>
    <w:rsid w:val="00F90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C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5F"/>
    <w:rPr>
      <w:color w:val="0000FF"/>
      <w:u w:val="single"/>
    </w:rPr>
  </w:style>
  <w:style w:type="character" w:customStyle="1" w:styleId="citation-abbreviation">
    <w:name w:val="citation-abbreviation"/>
    <w:basedOn w:val="DefaultParagraphFont"/>
    <w:rsid w:val="000F7905"/>
  </w:style>
  <w:style w:type="character" w:customStyle="1" w:styleId="citation-publication-date">
    <w:name w:val="citation-publication-date"/>
    <w:basedOn w:val="DefaultParagraphFont"/>
    <w:rsid w:val="000F7905"/>
  </w:style>
  <w:style w:type="character" w:customStyle="1" w:styleId="citation-volume">
    <w:name w:val="citation-volume"/>
    <w:basedOn w:val="DefaultParagraphFont"/>
    <w:rsid w:val="000F7905"/>
  </w:style>
  <w:style w:type="character" w:customStyle="1" w:styleId="citation-issue">
    <w:name w:val="citation-issue"/>
    <w:basedOn w:val="DefaultParagraphFont"/>
    <w:rsid w:val="000F7905"/>
  </w:style>
  <w:style w:type="character" w:customStyle="1" w:styleId="citation-flpages">
    <w:name w:val="citation-flpages"/>
    <w:basedOn w:val="DefaultParagraphFont"/>
    <w:rsid w:val="000F7905"/>
  </w:style>
  <w:style w:type="table" w:styleId="TableGrid">
    <w:name w:val="Table Grid"/>
    <w:basedOn w:val="TableNormal"/>
    <w:uiPriority w:val="59"/>
    <w:rsid w:val="00CA2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A2C1E"/>
    <w:rPr>
      <w:i/>
      <w:iCs/>
    </w:rPr>
  </w:style>
  <w:style w:type="paragraph" w:customStyle="1" w:styleId="Default">
    <w:name w:val="Default"/>
    <w:rsid w:val="00B17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lph.ncpublichealth.com/virology-serology/chlamydia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0D1F-7837-4020-86A3-5B7D4CA7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Victoria Mobley</cp:lastModifiedBy>
  <cp:revision>2</cp:revision>
  <cp:lastPrinted>2015-10-15T10:50:00Z</cp:lastPrinted>
  <dcterms:created xsi:type="dcterms:W3CDTF">2018-07-06T12:35:00Z</dcterms:created>
  <dcterms:modified xsi:type="dcterms:W3CDTF">2018-07-06T12:35:00Z</dcterms:modified>
</cp:coreProperties>
</file>