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9786C" w14:textId="77777777" w:rsidR="00406F92" w:rsidRDefault="00406F92" w:rsidP="00406F92">
      <w:pPr>
        <w:rPr>
          <w:rFonts w:asciiTheme="minorHAnsi" w:hAnsiTheme="minorHAnsi"/>
          <w:sz w:val="14"/>
          <w:szCs w:val="16"/>
        </w:rPr>
      </w:pPr>
      <w:r>
        <w:rPr>
          <w:rFonts w:asciiTheme="minorHAnsi" w:hAnsiTheme="minorHAnsi"/>
          <w:sz w:val="14"/>
          <w:szCs w:val="16"/>
        </w:rPr>
        <w:t>INSTRUCTIONS FOR LOCAL HEALTH DEPARTMENT STAFF ONLY</w:t>
      </w:r>
    </w:p>
    <w:p w14:paraId="2F624839" w14:textId="77777777" w:rsidR="00127B8B" w:rsidRPr="00B54716" w:rsidRDefault="00127B8B" w:rsidP="00127B8B">
      <w:pPr>
        <w:jc w:val="both"/>
        <w:rPr>
          <w:rFonts w:ascii="Calibri" w:hAnsi="Calibri"/>
          <w:sz w:val="14"/>
          <w:szCs w:val="16"/>
        </w:rPr>
      </w:pPr>
      <w:r w:rsidRPr="00B54716">
        <w:rPr>
          <w:rFonts w:ascii="Calibri" w:hAnsi="Calibri"/>
          <w:sz w:val="14"/>
          <w:szCs w:val="16"/>
        </w:rPr>
        <w:t xml:space="preserve">Use the approved </w:t>
      </w:r>
      <w:r>
        <w:rPr>
          <w:rFonts w:ascii="Calibri" w:hAnsi="Calibri"/>
          <w:sz w:val="14"/>
          <w:szCs w:val="16"/>
        </w:rPr>
        <w:t xml:space="preserve">language </w:t>
      </w:r>
      <w:r w:rsidRPr="00B54716">
        <w:rPr>
          <w:rFonts w:ascii="Calibri" w:hAnsi="Calibri"/>
          <w:sz w:val="14"/>
          <w:szCs w:val="16"/>
        </w:rPr>
        <w:t xml:space="preserve">in this standing order </w:t>
      </w:r>
      <w:r>
        <w:rPr>
          <w:rFonts w:ascii="Calibri" w:hAnsi="Calibri"/>
          <w:sz w:val="14"/>
          <w:szCs w:val="16"/>
        </w:rPr>
        <w:t xml:space="preserve">template </w:t>
      </w:r>
      <w:r w:rsidRPr="00B54716">
        <w:rPr>
          <w:rFonts w:ascii="Calibri" w:hAnsi="Calibri"/>
          <w:sz w:val="14"/>
          <w:szCs w:val="16"/>
        </w:rPr>
        <w:t>to create a customized standing order exclusively for your agency.</w:t>
      </w:r>
    </w:p>
    <w:p w14:paraId="68797A1D" w14:textId="77777777" w:rsidR="00127B8B" w:rsidRPr="00B54716" w:rsidRDefault="00127B8B" w:rsidP="00127B8B">
      <w:pPr>
        <w:jc w:val="both"/>
        <w:rPr>
          <w:rFonts w:ascii="Calibri" w:hAnsi="Calibri"/>
          <w:sz w:val="14"/>
          <w:szCs w:val="16"/>
        </w:rPr>
      </w:pPr>
      <w:r>
        <w:rPr>
          <w:rFonts w:ascii="Calibri" w:hAnsi="Calibri"/>
          <w:sz w:val="14"/>
          <w:szCs w:val="16"/>
        </w:rPr>
        <w:t xml:space="preserve">Your </w:t>
      </w:r>
      <w:r w:rsidRPr="00B54716">
        <w:rPr>
          <w:rFonts w:ascii="Calibri" w:hAnsi="Calibri"/>
          <w:sz w:val="14"/>
          <w:szCs w:val="16"/>
        </w:rPr>
        <w:t>customized standing order</w:t>
      </w:r>
      <w:r>
        <w:rPr>
          <w:rFonts w:ascii="Calibri" w:hAnsi="Calibri"/>
          <w:sz w:val="14"/>
          <w:szCs w:val="16"/>
        </w:rPr>
        <w:t xml:space="preserve"> should include a header with your agency name, effective start date, and expiration date</w:t>
      </w:r>
      <w:r w:rsidRPr="00B54716">
        <w:rPr>
          <w:rFonts w:ascii="Calibri" w:hAnsi="Calibri"/>
          <w:sz w:val="14"/>
          <w:szCs w:val="16"/>
        </w:rPr>
        <w:t>. Review standing orde</w:t>
      </w:r>
      <w:r>
        <w:rPr>
          <w:rFonts w:ascii="Calibri" w:hAnsi="Calibri"/>
          <w:sz w:val="14"/>
          <w:szCs w:val="16"/>
        </w:rPr>
        <w:t>r at least annually and obtain Medical D</w:t>
      </w:r>
      <w:r w:rsidRPr="00B54716">
        <w:rPr>
          <w:rFonts w:ascii="Calibri" w:hAnsi="Calibri"/>
          <w:sz w:val="14"/>
          <w:szCs w:val="16"/>
        </w:rPr>
        <w:t>irector’s signature.</w:t>
      </w:r>
    </w:p>
    <w:p w14:paraId="251BD08D" w14:textId="77777777" w:rsidR="00AE3F3D" w:rsidRPr="0026002E" w:rsidRDefault="00AE3F3D" w:rsidP="0026002E">
      <w:pPr>
        <w:rPr>
          <w:rFonts w:ascii="Arial" w:hAnsi="Arial" w:cs="Arial"/>
          <w:sz w:val="16"/>
          <w:szCs w:val="16"/>
        </w:rPr>
      </w:pPr>
    </w:p>
    <w:p w14:paraId="3198D13A" w14:textId="17E55B4A" w:rsidR="005570D5" w:rsidRDefault="005570D5" w:rsidP="00BA1E25">
      <w:pPr>
        <w:rPr>
          <w:rFonts w:ascii="Arial" w:hAnsi="Arial" w:cs="Arial"/>
          <w:b/>
          <w:sz w:val="20"/>
          <w:szCs w:val="20"/>
        </w:rPr>
      </w:pPr>
      <w:r>
        <w:rPr>
          <w:rFonts w:ascii="Arial" w:hAnsi="Arial" w:cs="Arial"/>
          <w:b/>
          <w:sz w:val="20"/>
          <w:szCs w:val="20"/>
        </w:rPr>
        <w:t>Background</w:t>
      </w:r>
    </w:p>
    <w:p w14:paraId="6C7C3FAA" w14:textId="6D68DB4E" w:rsidR="005570D5" w:rsidRDefault="005570D5" w:rsidP="005570D5">
      <w:pPr>
        <w:jc w:val="both"/>
        <w:rPr>
          <w:rFonts w:ascii="Arial" w:hAnsi="Arial" w:cs="Arial"/>
          <w:sz w:val="20"/>
          <w:szCs w:val="20"/>
          <w:u w:val="single"/>
        </w:rPr>
      </w:pPr>
      <w:r>
        <w:rPr>
          <w:rFonts w:ascii="Arial" w:hAnsi="Arial" w:cs="Arial"/>
          <w:sz w:val="20"/>
          <w:szCs w:val="20"/>
          <w:u w:val="single"/>
        </w:rPr>
        <w:t xml:space="preserve">General expectation for physical assessment </w:t>
      </w:r>
      <w:r w:rsidR="00FB7330">
        <w:rPr>
          <w:rFonts w:ascii="Arial" w:hAnsi="Arial" w:cs="Arial"/>
          <w:sz w:val="20"/>
          <w:szCs w:val="20"/>
          <w:u w:val="single"/>
        </w:rPr>
        <w:t>of</w:t>
      </w:r>
      <w:r>
        <w:rPr>
          <w:rFonts w:ascii="Arial" w:hAnsi="Arial" w:cs="Arial"/>
          <w:sz w:val="20"/>
          <w:szCs w:val="20"/>
          <w:u w:val="single"/>
        </w:rPr>
        <w:t xml:space="preserve"> all clients </w:t>
      </w:r>
      <w:r w:rsidR="00FB7330">
        <w:rPr>
          <w:rFonts w:ascii="Arial" w:hAnsi="Arial" w:cs="Arial"/>
          <w:sz w:val="20"/>
          <w:szCs w:val="20"/>
          <w:u w:val="single"/>
        </w:rPr>
        <w:t xml:space="preserve">seen in a </w:t>
      </w:r>
      <w:r>
        <w:rPr>
          <w:rFonts w:ascii="Arial" w:hAnsi="Arial" w:cs="Arial"/>
          <w:sz w:val="20"/>
          <w:szCs w:val="20"/>
          <w:u w:val="single"/>
        </w:rPr>
        <w:t>STI clinic</w:t>
      </w:r>
    </w:p>
    <w:p w14:paraId="75A35C5C" w14:textId="7D923954" w:rsidR="005570D5" w:rsidRDefault="005570D5" w:rsidP="005570D5">
      <w:pPr>
        <w:jc w:val="both"/>
        <w:rPr>
          <w:rFonts w:ascii="Arial" w:hAnsi="Arial" w:cs="Arial"/>
          <w:sz w:val="20"/>
          <w:szCs w:val="20"/>
        </w:rPr>
      </w:pPr>
      <w:r>
        <w:rPr>
          <w:rFonts w:ascii="Arial" w:hAnsi="Arial" w:cs="Arial"/>
          <w:sz w:val="20"/>
          <w:szCs w:val="20"/>
        </w:rPr>
        <w:t xml:space="preserve">It is expected that all clients presenting with symptoms of any STI receive a physical examination and appropriate STI testing.  It is </w:t>
      </w:r>
      <w:r w:rsidR="00FB7330">
        <w:rPr>
          <w:rFonts w:ascii="Arial" w:hAnsi="Arial" w:cs="Arial"/>
          <w:sz w:val="20"/>
          <w:szCs w:val="20"/>
        </w:rPr>
        <w:t xml:space="preserve">strongly </w:t>
      </w:r>
      <w:r>
        <w:rPr>
          <w:rFonts w:ascii="Arial" w:hAnsi="Arial" w:cs="Arial"/>
          <w:sz w:val="20"/>
          <w:szCs w:val="20"/>
        </w:rPr>
        <w:t xml:space="preserve">recommended that all asymptomatic clients and verified contacts to a STI receive a physical examination and appropriate STI testing.  </w:t>
      </w:r>
    </w:p>
    <w:p w14:paraId="54EBDAB5" w14:textId="77777777" w:rsidR="005570D5" w:rsidRDefault="005570D5" w:rsidP="00BA1E25">
      <w:pPr>
        <w:rPr>
          <w:rFonts w:ascii="Arial" w:hAnsi="Arial" w:cs="Arial"/>
          <w:b/>
          <w:sz w:val="20"/>
          <w:szCs w:val="20"/>
        </w:rPr>
      </w:pPr>
    </w:p>
    <w:p w14:paraId="371C6D77" w14:textId="01E10C12" w:rsidR="00692231" w:rsidRDefault="00692231" w:rsidP="00BA1E25">
      <w:pPr>
        <w:rPr>
          <w:rFonts w:ascii="Arial" w:hAnsi="Arial" w:cs="Arial"/>
          <w:sz w:val="20"/>
          <w:szCs w:val="20"/>
        </w:rPr>
      </w:pPr>
      <w:r w:rsidRPr="00497FDC">
        <w:rPr>
          <w:rFonts w:ascii="Arial" w:hAnsi="Arial" w:cs="Arial"/>
          <w:b/>
          <w:sz w:val="20"/>
          <w:szCs w:val="20"/>
        </w:rPr>
        <w:t>Assessment</w:t>
      </w:r>
      <w:r w:rsidRPr="00497FDC">
        <w:rPr>
          <w:rFonts w:ascii="Arial" w:hAnsi="Arial" w:cs="Arial"/>
          <w:sz w:val="20"/>
          <w:szCs w:val="20"/>
        </w:rPr>
        <w:t xml:space="preserve"> </w:t>
      </w:r>
    </w:p>
    <w:p w14:paraId="58A04991" w14:textId="0C560DDE" w:rsidR="005C3872" w:rsidRPr="00497FDC" w:rsidRDefault="00685E6E" w:rsidP="00AC6372">
      <w:pPr>
        <w:contextualSpacing/>
        <w:rPr>
          <w:rFonts w:ascii="Arial" w:hAnsi="Arial" w:cs="Arial"/>
          <w:sz w:val="20"/>
          <w:szCs w:val="20"/>
        </w:rPr>
      </w:pPr>
      <w:r>
        <w:rPr>
          <w:rFonts w:ascii="Arial" w:hAnsi="Arial" w:cs="Arial"/>
          <w:sz w:val="20"/>
          <w:szCs w:val="20"/>
        </w:rPr>
        <w:t>Male c</w:t>
      </w:r>
      <w:r w:rsidR="005C3872" w:rsidRPr="00497FDC">
        <w:rPr>
          <w:rFonts w:ascii="Arial" w:hAnsi="Arial" w:cs="Arial"/>
          <w:sz w:val="20"/>
          <w:szCs w:val="20"/>
        </w:rPr>
        <w:t xml:space="preserve">lients must meet </w:t>
      </w:r>
      <w:r w:rsidR="00116241">
        <w:rPr>
          <w:rFonts w:ascii="Arial" w:hAnsi="Arial" w:cs="Arial"/>
          <w:sz w:val="20"/>
          <w:szCs w:val="20"/>
          <w:u w:val="single"/>
        </w:rPr>
        <w:t xml:space="preserve">both </w:t>
      </w:r>
      <w:r w:rsidR="005C3872" w:rsidRPr="00497FDC">
        <w:rPr>
          <w:rFonts w:ascii="Arial" w:hAnsi="Arial" w:cs="Arial"/>
          <w:sz w:val="20"/>
          <w:szCs w:val="20"/>
        </w:rPr>
        <w:t xml:space="preserve">of the following criteria to be evaluated for Persistent </w:t>
      </w:r>
      <w:r w:rsidR="00FF6A78">
        <w:rPr>
          <w:rFonts w:ascii="Arial" w:hAnsi="Arial" w:cs="Arial"/>
          <w:sz w:val="20"/>
          <w:szCs w:val="20"/>
        </w:rPr>
        <w:t xml:space="preserve">or Recurrent </w:t>
      </w:r>
      <w:r w:rsidR="005C3872" w:rsidRPr="00497FDC">
        <w:rPr>
          <w:rFonts w:ascii="Arial" w:hAnsi="Arial" w:cs="Arial"/>
          <w:sz w:val="20"/>
          <w:szCs w:val="20"/>
        </w:rPr>
        <w:t>NGU</w:t>
      </w:r>
      <w:r w:rsidR="00923767">
        <w:rPr>
          <w:rFonts w:ascii="Arial" w:hAnsi="Arial" w:cs="Arial"/>
          <w:sz w:val="20"/>
          <w:szCs w:val="20"/>
        </w:rPr>
        <w:t xml:space="preserve"> (PNGU)</w:t>
      </w:r>
      <w:r w:rsidR="005C3872" w:rsidRPr="00497FDC">
        <w:rPr>
          <w:rFonts w:ascii="Arial" w:hAnsi="Arial" w:cs="Arial"/>
          <w:sz w:val="20"/>
          <w:szCs w:val="20"/>
        </w:rPr>
        <w:t>:</w:t>
      </w:r>
    </w:p>
    <w:p w14:paraId="183329A1" w14:textId="3A3EED75" w:rsidR="005C3872" w:rsidRPr="00497FDC" w:rsidRDefault="00116241" w:rsidP="006049DA">
      <w:pPr>
        <w:numPr>
          <w:ilvl w:val="0"/>
          <w:numId w:val="1"/>
        </w:numPr>
        <w:spacing w:after="200"/>
        <w:ind w:left="900" w:hanging="432"/>
        <w:contextualSpacing/>
        <w:rPr>
          <w:rFonts w:ascii="Arial" w:hAnsi="Arial" w:cs="Arial"/>
          <w:sz w:val="20"/>
          <w:szCs w:val="20"/>
        </w:rPr>
      </w:pPr>
      <w:r>
        <w:rPr>
          <w:rFonts w:ascii="Arial" w:hAnsi="Arial" w:cs="Arial"/>
          <w:sz w:val="20"/>
          <w:szCs w:val="20"/>
        </w:rPr>
        <w:t>p</w:t>
      </w:r>
      <w:r w:rsidR="001F59B7">
        <w:rPr>
          <w:rFonts w:ascii="Arial" w:hAnsi="Arial" w:cs="Arial"/>
          <w:sz w:val="20"/>
          <w:szCs w:val="20"/>
        </w:rPr>
        <w:t xml:space="preserve">ersistent </w:t>
      </w:r>
      <w:r w:rsidR="00FF6A78">
        <w:rPr>
          <w:rFonts w:ascii="Arial" w:hAnsi="Arial" w:cs="Arial"/>
          <w:sz w:val="20"/>
          <w:szCs w:val="20"/>
        </w:rPr>
        <w:t xml:space="preserve">or recurrent </w:t>
      </w:r>
      <w:r w:rsidR="001F59B7">
        <w:rPr>
          <w:rFonts w:ascii="Arial" w:hAnsi="Arial" w:cs="Arial"/>
          <w:sz w:val="20"/>
          <w:szCs w:val="20"/>
        </w:rPr>
        <w:t xml:space="preserve">symptoms greater than one week after </w:t>
      </w:r>
      <w:r w:rsidR="002F2805">
        <w:rPr>
          <w:rFonts w:ascii="Arial" w:hAnsi="Arial" w:cs="Arial"/>
          <w:sz w:val="20"/>
          <w:szCs w:val="20"/>
        </w:rPr>
        <w:t>successfully completing the first-line or alternative NGU treatment regimen, per CDC STI Treatment Guidelines, and</w:t>
      </w:r>
    </w:p>
    <w:p w14:paraId="4A68F802" w14:textId="77777777" w:rsidR="005C3872" w:rsidRPr="00497FDC" w:rsidRDefault="00960862" w:rsidP="006049DA">
      <w:pPr>
        <w:numPr>
          <w:ilvl w:val="0"/>
          <w:numId w:val="1"/>
        </w:numPr>
        <w:spacing w:after="200"/>
        <w:ind w:left="900" w:hanging="432"/>
        <w:contextualSpacing/>
        <w:rPr>
          <w:rFonts w:ascii="Arial" w:hAnsi="Arial" w:cs="Arial"/>
          <w:sz w:val="20"/>
          <w:szCs w:val="20"/>
        </w:rPr>
      </w:pPr>
      <w:r w:rsidRPr="00497FDC">
        <w:rPr>
          <w:rFonts w:ascii="Arial" w:hAnsi="Arial" w:cs="Arial"/>
          <w:sz w:val="20"/>
          <w:szCs w:val="20"/>
        </w:rPr>
        <w:t>c</w:t>
      </w:r>
      <w:r w:rsidR="005A5209" w:rsidRPr="00497FDC">
        <w:rPr>
          <w:rFonts w:ascii="Arial" w:hAnsi="Arial" w:cs="Arial"/>
          <w:sz w:val="20"/>
          <w:szCs w:val="20"/>
        </w:rPr>
        <w:t xml:space="preserve">lient has </w:t>
      </w:r>
      <w:r w:rsidR="005C3872" w:rsidRPr="00497FDC">
        <w:rPr>
          <w:rFonts w:ascii="Arial" w:hAnsi="Arial" w:cs="Arial"/>
          <w:sz w:val="20"/>
          <w:szCs w:val="20"/>
        </w:rPr>
        <w:t>not been sexually active during</w:t>
      </w:r>
      <w:r w:rsidR="00EE7027" w:rsidRPr="00497FDC">
        <w:rPr>
          <w:rFonts w:ascii="Arial" w:hAnsi="Arial" w:cs="Arial"/>
          <w:sz w:val="20"/>
          <w:szCs w:val="20"/>
        </w:rPr>
        <w:t xml:space="preserve"> </w:t>
      </w:r>
      <w:r w:rsidR="005C3872" w:rsidRPr="00497FDC">
        <w:rPr>
          <w:rFonts w:ascii="Arial" w:hAnsi="Arial" w:cs="Arial"/>
          <w:sz w:val="20"/>
          <w:szCs w:val="20"/>
        </w:rPr>
        <w:t>or since treatment was completed</w:t>
      </w:r>
    </w:p>
    <w:p w14:paraId="37FF36C6" w14:textId="77777777" w:rsidR="005C3872" w:rsidRPr="00497FDC" w:rsidRDefault="005C3872" w:rsidP="00BA1E25">
      <w:pPr>
        <w:rPr>
          <w:rFonts w:ascii="Arial" w:hAnsi="Arial" w:cs="Arial"/>
          <w:sz w:val="20"/>
          <w:szCs w:val="20"/>
        </w:rPr>
      </w:pPr>
    </w:p>
    <w:p w14:paraId="54E51FCC" w14:textId="77777777" w:rsidR="00692231" w:rsidRPr="00497FDC" w:rsidRDefault="00692231" w:rsidP="00AC6372">
      <w:pPr>
        <w:rPr>
          <w:rFonts w:ascii="Arial" w:hAnsi="Arial" w:cs="Arial"/>
          <w:sz w:val="20"/>
          <w:szCs w:val="20"/>
        </w:rPr>
      </w:pPr>
      <w:r w:rsidRPr="00497FDC">
        <w:rPr>
          <w:rFonts w:ascii="Arial" w:hAnsi="Arial" w:cs="Arial"/>
          <w:sz w:val="20"/>
          <w:szCs w:val="20"/>
          <w:u w:val="single"/>
        </w:rPr>
        <w:t>Subjective Findings</w:t>
      </w:r>
      <w:r w:rsidR="005C3872" w:rsidRPr="00497FDC">
        <w:rPr>
          <w:rFonts w:ascii="Arial" w:hAnsi="Arial" w:cs="Arial"/>
          <w:sz w:val="20"/>
          <w:szCs w:val="20"/>
        </w:rPr>
        <w:t>*</w:t>
      </w:r>
    </w:p>
    <w:p w14:paraId="7501B517" w14:textId="0534110F" w:rsidR="00080CD0" w:rsidRPr="00497FDC" w:rsidRDefault="00080CD0" w:rsidP="00E91332">
      <w:pPr>
        <w:tabs>
          <w:tab w:val="left" w:pos="90"/>
        </w:tabs>
        <w:rPr>
          <w:rFonts w:ascii="Arial" w:hAnsi="Arial" w:cs="Arial"/>
          <w:sz w:val="20"/>
          <w:szCs w:val="20"/>
        </w:rPr>
      </w:pPr>
      <w:r w:rsidRPr="00497FDC">
        <w:rPr>
          <w:rFonts w:ascii="Arial" w:hAnsi="Arial" w:cs="Arial"/>
          <w:sz w:val="20"/>
          <w:szCs w:val="20"/>
        </w:rPr>
        <w:t>Client who present</w:t>
      </w:r>
      <w:r w:rsidR="007B4C76" w:rsidRPr="00497FDC">
        <w:rPr>
          <w:rFonts w:ascii="Arial" w:hAnsi="Arial" w:cs="Arial"/>
          <w:sz w:val="20"/>
          <w:szCs w:val="20"/>
        </w:rPr>
        <w:t>s with history</w:t>
      </w:r>
      <w:r w:rsidRPr="00497FDC">
        <w:rPr>
          <w:rFonts w:ascii="Arial" w:hAnsi="Arial" w:cs="Arial"/>
          <w:sz w:val="20"/>
          <w:szCs w:val="20"/>
        </w:rPr>
        <w:t xml:space="preserve"> of one or more of the following </w:t>
      </w:r>
      <w:r w:rsidR="007B4C76" w:rsidRPr="00497FDC">
        <w:rPr>
          <w:rFonts w:ascii="Arial" w:hAnsi="Arial" w:cs="Arial"/>
          <w:sz w:val="20"/>
          <w:szCs w:val="20"/>
        </w:rPr>
        <w:t xml:space="preserve">signs or </w:t>
      </w:r>
      <w:r w:rsidRPr="00497FDC">
        <w:rPr>
          <w:rFonts w:ascii="Arial" w:hAnsi="Arial" w:cs="Arial"/>
          <w:sz w:val="20"/>
          <w:szCs w:val="20"/>
        </w:rPr>
        <w:t>symptoms</w:t>
      </w:r>
      <w:r w:rsidR="00607E6B" w:rsidRPr="00497FDC">
        <w:rPr>
          <w:rFonts w:ascii="Arial" w:hAnsi="Arial" w:cs="Arial"/>
          <w:sz w:val="20"/>
          <w:szCs w:val="20"/>
        </w:rPr>
        <w:t xml:space="preserve"> </w:t>
      </w:r>
      <w:r w:rsidR="00F83C3F">
        <w:rPr>
          <w:rFonts w:ascii="Arial" w:hAnsi="Arial" w:cs="Arial"/>
          <w:sz w:val="20"/>
          <w:szCs w:val="20"/>
        </w:rPr>
        <w:t>greater than one</w:t>
      </w:r>
      <w:r w:rsidR="00607E6B" w:rsidRPr="00497FDC">
        <w:rPr>
          <w:rFonts w:ascii="Arial" w:hAnsi="Arial" w:cs="Arial"/>
          <w:sz w:val="20"/>
          <w:szCs w:val="20"/>
        </w:rPr>
        <w:t xml:space="preserve"> week after completing NGU treatment and has not been sexually active</w:t>
      </w:r>
      <w:r w:rsidRPr="00497FDC">
        <w:rPr>
          <w:rFonts w:ascii="Arial" w:hAnsi="Arial" w:cs="Arial"/>
          <w:sz w:val="20"/>
          <w:szCs w:val="20"/>
        </w:rPr>
        <w:t>:</w:t>
      </w:r>
    </w:p>
    <w:p w14:paraId="5D8D2758" w14:textId="77777777" w:rsidR="00080CD0" w:rsidRPr="00497FDC" w:rsidRDefault="008C3587" w:rsidP="00CF2373">
      <w:pPr>
        <w:numPr>
          <w:ilvl w:val="0"/>
          <w:numId w:val="2"/>
        </w:numPr>
        <w:spacing w:after="200" w:line="276" w:lineRule="auto"/>
        <w:ind w:left="720"/>
        <w:contextualSpacing/>
        <w:rPr>
          <w:rFonts w:ascii="Arial" w:hAnsi="Arial" w:cs="Arial"/>
          <w:sz w:val="20"/>
          <w:szCs w:val="20"/>
        </w:rPr>
      </w:pPr>
      <w:r w:rsidRPr="00497FDC">
        <w:rPr>
          <w:rFonts w:ascii="Arial" w:hAnsi="Arial" w:cs="Arial"/>
          <w:sz w:val="20"/>
          <w:szCs w:val="20"/>
        </w:rPr>
        <w:t>u</w:t>
      </w:r>
      <w:r w:rsidR="00080CD0" w:rsidRPr="00497FDC">
        <w:rPr>
          <w:rFonts w:ascii="Arial" w:hAnsi="Arial" w:cs="Arial"/>
          <w:sz w:val="20"/>
          <w:szCs w:val="20"/>
        </w:rPr>
        <w:t xml:space="preserve">rethral discharge </w:t>
      </w:r>
    </w:p>
    <w:p w14:paraId="0B2B3BB4" w14:textId="77777777" w:rsidR="00080CD0" w:rsidRPr="00497FDC" w:rsidRDefault="008C3587" w:rsidP="00CF2373">
      <w:pPr>
        <w:numPr>
          <w:ilvl w:val="0"/>
          <w:numId w:val="2"/>
        </w:numPr>
        <w:spacing w:after="200" w:line="276" w:lineRule="auto"/>
        <w:ind w:left="720"/>
        <w:contextualSpacing/>
        <w:rPr>
          <w:rFonts w:ascii="Arial" w:hAnsi="Arial" w:cs="Arial"/>
          <w:sz w:val="20"/>
          <w:szCs w:val="20"/>
        </w:rPr>
      </w:pPr>
      <w:r w:rsidRPr="00497FDC">
        <w:rPr>
          <w:rFonts w:ascii="Arial" w:hAnsi="Arial" w:cs="Arial"/>
          <w:sz w:val="20"/>
          <w:szCs w:val="20"/>
        </w:rPr>
        <w:t>c</w:t>
      </w:r>
      <w:r w:rsidR="00080CD0" w:rsidRPr="00497FDC">
        <w:rPr>
          <w:rFonts w:ascii="Arial" w:hAnsi="Arial" w:cs="Arial"/>
          <w:sz w:val="20"/>
          <w:szCs w:val="20"/>
        </w:rPr>
        <w:t xml:space="preserve">ontinued dysuria </w:t>
      </w:r>
    </w:p>
    <w:p w14:paraId="149E2EFA" w14:textId="77777777" w:rsidR="0034534B" w:rsidRPr="00497FDC" w:rsidRDefault="0034534B" w:rsidP="00CF2373">
      <w:pPr>
        <w:numPr>
          <w:ilvl w:val="0"/>
          <w:numId w:val="2"/>
        </w:numPr>
        <w:spacing w:after="200" w:line="276" w:lineRule="auto"/>
        <w:ind w:left="720"/>
        <w:contextualSpacing/>
        <w:rPr>
          <w:rFonts w:ascii="Arial" w:hAnsi="Arial" w:cs="Arial"/>
          <w:sz w:val="20"/>
          <w:szCs w:val="20"/>
        </w:rPr>
      </w:pPr>
      <w:proofErr w:type="spellStart"/>
      <w:r w:rsidRPr="00497FDC">
        <w:rPr>
          <w:rFonts w:ascii="Arial" w:hAnsi="Arial" w:cs="Arial"/>
          <w:sz w:val="20"/>
          <w:szCs w:val="20"/>
        </w:rPr>
        <w:t>intrameatal</w:t>
      </w:r>
      <w:proofErr w:type="spellEnd"/>
      <w:r w:rsidRPr="00497FDC">
        <w:rPr>
          <w:rFonts w:ascii="Arial" w:hAnsi="Arial" w:cs="Arial"/>
          <w:sz w:val="20"/>
          <w:szCs w:val="20"/>
        </w:rPr>
        <w:t xml:space="preserve"> itching</w:t>
      </w:r>
    </w:p>
    <w:p w14:paraId="3950CE4C" w14:textId="7B4792EC" w:rsidR="00080CD0" w:rsidRDefault="008C3587" w:rsidP="00CF2373">
      <w:pPr>
        <w:numPr>
          <w:ilvl w:val="0"/>
          <w:numId w:val="2"/>
        </w:numPr>
        <w:spacing w:after="200" w:line="276" w:lineRule="auto"/>
        <w:ind w:left="720"/>
        <w:contextualSpacing/>
        <w:rPr>
          <w:rFonts w:ascii="Arial" w:hAnsi="Arial" w:cs="Arial"/>
          <w:sz w:val="20"/>
          <w:szCs w:val="20"/>
        </w:rPr>
      </w:pPr>
      <w:r w:rsidRPr="00497FDC">
        <w:rPr>
          <w:rFonts w:ascii="Arial" w:hAnsi="Arial" w:cs="Arial"/>
          <w:sz w:val="20"/>
          <w:szCs w:val="20"/>
        </w:rPr>
        <w:t>p</w:t>
      </w:r>
      <w:r w:rsidR="00080CD0" w:rsidRPr="00497FDC">
        <w:rPr>
          <w:rFonts w:ascii="Arial" w:hAnsi="Arial" w:cs="Arial"/>
          <w:sz w:val="20"/>
          <w:szCs w:val="20"/>
        </w:rPr>
        <w:t>eri</w:t>
      </w:r>
      <w:r w:rsidR="005A5209" w:rsidRPr="00497FDC">
        <w:rPr>
          <w:rFonts w:ascii="Arial" w:hAnsi="Arial" w:cs="Arial"/>
          <w:sz w:val="20"/>
          <w:szCs w:val="20"/>
        </w:rPr>
        <w:t>n</w:t>
      </w:r>
      <w:r w:rsidR="00080CD0" w:rsidRPr="00497FDC">
        <w:rPr>
          <w:rFonts w:ascii="Arial" w:hAnsi="Arial" w:cs="Arial"/>
          <w:sz w:val="20"/>
          <w:szCs w:val="20"/>
        </w:rPr>
        <w:t xml:space="preserve">eal, </w:t>
      </w:r>
      <w:proofErr w:type="gramStart"/>
      <w:r w:rsidR="00080CD0" w:rsidRPr="00497FDC">
        <w:rPr>
          <w:rFonts w:ascii="Arial" w:hAnsi="Arial" w:cs="Arial"/>
          <w:sz w:val="20"/>
          <w:szCs w:val="20"/>
        </w:rPr>
        <w:t>penile</w:t>
      </w:r>
      <w:proofErr w:type="gramEnd"/>
      <w:r w:rsidR="00080CD0" w:rsidRPr="00497FDC">
        <w:rPr>
          <w:rFonts w:ascii="Arial" w:hAnsi="Arial" w:cs="Arial"/>
          <w:sz w:val="20"/>
          <w:szCs w:val="20"/>
        </w:rPr>
        <w:t xml:space="preserve"> or pelvic pain</w:t>
      </w:r>
    </w:p>
    <w:p w14:paraId="7CF36ED1" w14:textId="77777777" w:rsidR="00AA2C91" w:rsidRPr="00127B8B" w:rsidRDefault="00AA2C91" w:rsidP="00AA2C91">
      <w:pPr>
        <w:rPr>
          <w:rFonts w:ascii="Arial" w:hAnsi="Arial" w:cs="Arial"/>
          <w:sz w:val="16"/>
          <w:szCs w:val="16"/>
        </w:rPr>
      </w:pPr>
      <w:r w:rsidRPr="00127B8B">
        <w:rPr>
          <w:rFonts w:ascii="Arial" w:hAnsi="Arial" w:cs="Arial"/>
          <w:sz w:val="16"/>
          <w:szCs w:val="16"/>
        </w:rPr>
        <w:t xml:space="preserve">*Subjective findings alone do not meet the N.C. Board of Nursing requirement for treatment by a registered nurse (RN) or STD Enhanced Role Registered Nurse (STD ERRN). </w:t>
      </w:r>
    </w:p>
    <w:p w14:paraId="21EF480E" w14:textId="77777777" w:rsidR="00AA2C91" w:rsidRDefault="00AA2C91" w:rsidP="00AA2C91">
      <w:pPr>
        <w:rPr>
          <w:rFonts w:ascii="Arial" w:hAnsi="Arial" w:cs="Arial"/>
          <w:sz w:val="20"/>
          <w:szCs w:val="20"/>
        </w:rPr>
      </w:pPr>
    </w:p>
    <w:p w14:paraId="1D13901B" w14:textId="77777777" w:rsidR="00692231" w:rsidRPr="00497FDC" w:rsidRDefault="00692231" w:rsidP="00AC6372">
      <w:pPr>
        <w:rPr>
          <w:rFonts w:ascii="Arial" w:hAnsi="Arial" w:cs="Arial"/>
          <w:sz w:val="20"/>
          <w:szCs w:val="20"/>
          <w:u w:val="single"/>
        </w:rPr>
      </w:pPr>
      <w:r w:rsidRPr="00497FDC">
        <w:rPr>
          <w:rFonts w:ascii="Arial" w:hAnsi="Arial" w:cs="Arial"/>
          <w:sz w:val="20"/>
          <w:szCs w:val="20"/>
          <w:u w:val="single"/>
        </w:rPr>
        <w:t>Objective Findings</w:t>
      </w:r>
    </w:p>
    <w:p w14:paraId="128C10F0" w14:textId="1E6998F2" w:rsidR="00080CD0" w:rsidRPr="00497FDC" w:rsidRDefault="002E4D14" w:rsidP="00AC6372">
      <w:pPr>
        <w:rPr>
          <w:rFonts w:ascii="Arial" w:hAnsi="Arial" w:cs="Arial"/>
          <w:sz w:val="20"/>
          <w:szCs w:val="20"/>
        </w:rPr>
      </w:pPr>
      <w:r w:rsidRPr="00497FDC">
        <w:rPr>
          <w:rFonts w:ascii="Arial" w:hAnsi="Arial" w:cs="Arial"/>
          <w:sz w:val="20"/>
          <w:szCs w:val="20"/>
        </w:rPr>
        <w:t xml:space="preserve">Clinical documentation </w:t>
      </w:r>
      <w:r w:rsidR="00710B6C">
        <w:rPr>
          <w:rFonts w:ascii="Arial" w:hAnsi="Arial" w:cs="Arial"/>
          <w:sz w:val="20"/>
          <w:szCs w:val="20"/>
        </w:rPr>
        <w:t xml:space="preserve">of the below </w:t>
      </w:r>
      <w:r w:rsidR="00F83C3F">
        <w:rPr>
          <w:rFonts w:ascii="Arial" w:hAnsi="Arial" w:cs="Arial"/>
          <w:sz w:val="20"/>
          <w:szCs w:val="20"/>
        </w:rPr>
        <w:t xml:space="preserve">physical exam </w:t>
      </w:r>
      <w:r w:rsidR="00127B8B">
        <w:rPr>
          <w:rFonts w:ascii="Arial" w:hAnsi="Arial" w:cs="Arial"/>
          <w:sz w:val="20"/>
          <w:szCs w:val="20"/>
        </w:rPr>
        <w:t xml:space="preserve">criterion </w:t>
      </w:r>
      <w:r w:rsidR="00710B6C">
        <w:rPr>
          <w:rFonts w:ascii="Arial" w:hAnsi="Arial" w:cs="Arial"/>
          <w:sz w:val="20"/>
          <w:szCs w:val="20"/>
        </w:rPr>
        <w:t>indicative of continued urethral inflammation</w:t>
      </w:r>
      <w:r w:rsidRPr="00497FDC">
        <w:rPr>
          <w:rFonts w:ascii="Arial" w:hAnsi="Arial" w:cs="Arial"/>
          <w:sz w:val="20"/>
          <w:szCs w:val="20"/>
        </w:rPr>
        <w:t>:</w:t>
      </w:r>
    </w:p>
    <w:p w14:paraId="2FF0E75C" w14:textId="77777777" w:rsidR="00CA68C1" w:rsidRDefault="00080CD0" w:rsidP="00CA68C1">
      <w:pPr>
        <w:numPr>
          <w:ilvl w:val="0"/>
          <w:numId w:val="4"/>
        </w:numPr>
        <w:ind w:left="720"/>
        <w:contextualSpacing/>
        <w:rPr>
          <w:rFonts w:ascii="Arial" w:hAnsi="Arial" w:cs="Arial"/>
          <w:sz w:val="20"/>
          <w:szCs w:val="20"/>
        </w:rPr>
      </w:pPr>
      <w:r w:rsidRPr="00497FDC">
        <w:rPr>
          <w:rFonts w:ascii="Arial" w:hAnsi="Arial" w:cs="Arial"/>
          <w:sz w:val="20"/>
          <w:szCs w:val="20"/>
        </w:rPr>
        <w:t xml:space="preserve">Physical exam reveals a </w:t>
      </w:r>
      <w:r w:rsidR="00710B6C">
        <w:rPr>
          <w:rFonts w:ascii="Arial" w:hAnsi="Arial" w:cs="Arial"/>
          <w:sz w:val="20"/>
          <w:szCs w:val="20"/>
        </w:rPr>
        <w:t xml:space="preserve">mucoid, purulent, or mucopurulent </w:t>
      </w:r>
      <w:r w:rsidRPr="00497FDC">
        <w:rPr>
          <w:rFonts w:ascii="Arial" w:hAnsi="Arial" w:cs="Arial"/>
          <w:sz w:val="20"/>
          <w:szCs w:val="20"/>
        </w:rPr>
        <w:t>urethral discharge</w:t>
      </w:r>
      <w:r w:rsidR="00FF6A78">
        <w:rPr>
          <w:rFonts w:ascii="Arial" w:hAnsi="Arial" w:cs="Arial"/>
          <w:sz w:val="20"/>
          <w:szCs w:val="20"/>
        </w:rPr>
        <w:t xml:space="preserve"> (this includes discharge produced by milking the penis)</w:t>
      </w:r>
    </w:p>
    <w:p w14:paraId="042B5A0F" w14:textId="65C7756E" w:rsidR="00CA68C1" w:rsidRPr="00CA68C1" w:rsidRDefault="00CA68C1" w:rsidP="00CA68C1">
      <w:pPr>
        <w:ind w:left="180"/>
        <w:contextualSpacing/>
        <w:rPr>
          <w:rFonts w:ascii="Arial" w:hAnsi="Arial" w:cs="Arial"/>
          <w:sz w:val="20"/>
          <w:szCs w:val="20"/>
        </w:rPr>
      </w:pPr>
      <w:r w:rsidRPr="00CA68C1">
        <w:rPr>
          <w:rFonts w:ascii="Arial" w:hAnsi="Arial" w:cs="Arial"/>
          <w:b/>
          <w:sz w:val="20"/>
          <w:szCs w:val="20"/>
        </w:rPr>
        <w:t xml:space="preserve">PLUS, </w:t>
      </w:r>
      <w:r w:rsidRPr="00CA68C1">
        <w:rPr>
          <w:rFonts w:ascii="Arial" w:hAnsi="Arial" w:cs="Arial"/>
          <w:sz w:val="20"/>
          <w:szCs w:val="20"/>
        </w:rPr>
        <w:t>one (1) of the laboratory criteria listed below:</w:t>
      </w:r>
    </w:p>
    <w:p w14:paraId="78A439A4" w14:textId="541D408C" w:rsidR="00080CD0" w:rsidRPr="00CA68C1" w:rsidRDefault="00080CD0" w:rsidP="00CA68C1">
      <w:pPr>
        <w:numPr>
          <w:ilvl w:val="0"/>
          <w:numId w:val="33"/>
        </w:numPr>
        <w:ind w:left="720"/>
        <w:contextualSpacing/>
        <w:rPr>
          <w:rFonts w:ascii="Arial" w:hAnsi="Arial" w:cs="Arial"/>
          <w:sz w:val="20"/>
          <w:szCs w:val="20"/>
        </w:rPr>
      </w:pPr>
      <w:r w:rsidRPr="00CA68C1">
        <w:rPr>
          <w:rFonts w:ascii="Arial" w:hAnsi="Arial" w:cs="Arial"/>
          <w:sz w:val="20"/>
          <w:szCs w:val="20"/>
        </w:rPr>
        <w:t xml:space="preserve">Gram stain demonstrating </w:t>
      </w:r>
      <w:r w:rsidRPr="00CA68C1">
        <w:rPr>
          <w:rFonts w:ascii="Arial" w:hAnsi="Arial" w:cs="Arial"/>
          <w:sz w:val="20"/>
          <w:szCs w:val="20"/>
          <w:u w:val="single"/>
        </w:rPr>
        <w:t>&gt;</w:t>
      </w:r>
      <w:r w:rsidRPr="00CA68C1">
        <w:rPr>
          <w:rFonts w:ascii="Arial" w:hAnsi="Arial" w:cs="Arial"/>
          <w:sz w:val="20"/>
          <w:szCs w:val="20"/>
        </w:rPr>
        <w:t xml:space="preserve"> </w:t>
      </w:r>
      <w:r w:rsidR="004F44EE" w:rsidRPr="00CA68C1">
        <w:rPr>
          <w:rFonts w:ascii="Arial" w:hAnsi="Arial" w:cs="Arial"/>
          <w:sz w:val="20"/>
          <w:szCs w:val="20"/>
        </w:rPr>
        <w:t xml:space="preserve">2 </w:t>
      </w:r>
      <w:r w:rsidRPr="00CA68C1">
        <w:rPr>
          <w:rFonts w:ascii="Arial" w:hAnsi="Arial" w:cs="Arial"/>
          <w:sz w:val="20"/>
          <w:szCs w:val="20"/>
        </w:rPr>
        <w:t>WBC per oil immersion</w:t>
      </w:r>
      <w:r w:rsidR="00927D8E" w:rsidRPr="00CA68C1">
        <w:rPr>
          <w:rFonts w:ascii="Arial" w:hAnsi="Arial" w:cs="Arial"/>
          <w:sz w:val="20"/>
          <w:szCs w:val="20"/>
        </w:rPr>
        <w:t xml:space="preserve"> field without the presence of G</w:t>
      </w:r>
      <w:r w:rsidR="00630154" w:rsidRPr="00CA68C1">
        <w:rPr>
          <w:rFonts w:ascii="Arial" w:hAnsi="Arial" w:cs="Arial"/>
          <w:sz w:val="20"/>
          <w:szCs w:val="20"/>
        </w:rPr>
        <w:t>ram</w:t>
      </w:r>
      <w:r w:rsidR="00285A63">
        <w:rPr>
          <w:rFonts w:ascii="Arial" w:hAnsi="Arial" w:cs="Arial"/>
          <w:sz w:val="20"/>
          <w:szCs w:val="20"/>
        </w:rPr>
        <w:t>-</w:t>
      </w:r>
      <w:r w:rsidR="00630154" w:rsidRPr="00CA68C1">
        <w:rPr>
          <w:rFonts w:ascii="Arial" w:hAnsi="Arial" w:cs="Arial"/>
          <w:sz w:val="20"/>
          <w:szCs w:val="20"/>
        </w:rPr>
        <w:t xml:space="preserve"> Negative I</w:t>
      </w:r>
      <w:r w:rsidRPr="00CA68C1">
        <w:rPr>
          <w:rFonts w:ascii="Arial" w:hAnsi="Arial" w:cs="Arial"/>
          <w:sz w:val="20"/>
          <w:szCs w:val="20"/>
        </w:rPr>
        <w:t xml:space="preserve">ntracellular </w:t>
      </w:r>
      <w:r w:rsidR="00630154" w:rsidRPr="00CA68C1">
        <w:rPr>
          <w:rFonts w:ascii="Arial" w:hAnsi="Arial" w:cs="Arial"/>
          <w:sz w:val="20"/>
          <w:szCs w:val="20"/>
        </w:rPr>
        <w:t>D</w:t>
      </w:r>
      <w:r w:rsidR="00471A14" w:rsidRPr="00CA68C1">
        <w:rPr>
          <w:rFonts w:ascii="Arial" w:hAnsi="Arial" w:cs="Arial"/>
          <w:sz w:val="20"/>
          <w:szCs w:val="20"/>
        </w:rPr>
        <w:t>iplococci</w:t>
      </w:r>
      <w:r w:rsidRPr="00CA68C1">
        <w:rPr>
          <w:rFonts w:ascii="Arial" w:hAnsi="Arial" w:cs="Arial"/>
          <w:sz w:val="20"/>
          <w:szCs w:val="20"/>
        </w:rPr>
        <w:t xml:space="preserve"> (GNID)</w:t>
      </w:r>
      <w:r w:rsidR="008F7B8C">
        <w:rPr>
          <w:rFonts w:ascii="Arial" w:hAnsi="Arial" w:cs="Arial"/>
          <w:sz w:val="20"/>
          <w:szCs w:val="20"/>
        </w:rPr>
        <w:t xml:space="preserve"> and a</w:t>
      </w:r>
      <w:r w:rsidR="00BF3F68" w:rsidRPr="00CA68C1">
        <w:rPr>
          <w:rFonts w:ascii="Arial" w:hAnsi="Arial" w:cs="Arial"/>
          <w:sz w:val="20"/>
          <w:szCs w:val="20"/>
        </w:rPr>
        <w:t xml:space="preserve"> </w:t>
      </w:r>
      <w:r w:rsidR="00990535" w:rsidRPr="00CA68C1">
        <w:rPr>
          <w:rFonts w:ascii="Arial" w:hAnsi="Arial" w:cs="Arial"/>
          <w:sz w:val="20"/>
          <w:szCs w:val="20"/>
        </w:rPr>
        <w:t>negative</w:t>
      </w:r>
      <w:r w:rsidR="00BF3F68" w:rsidRPr="00CA68C1">
        <w:rPr>
          <w:rFonts w:ascii="Arial" w:hAnsi="Arial" w:cs="Arial"/>
          <w:sz w:val="20"/>
          <w:szCs w:val="20"/>
        </w:rPr>
        <w:t xml:space="preserve"> GC culture or NAAT </w:t>
      </w:r>
      <w:r w:rsidR="00183B74" w:rsidRPr="00CA68C1">
        <w:rPr>
          <w:rFonts w:ascii="Arial" w:hAnsi="Arial" w:cs="Arial"/>
          <w:sz w:val="20"/>
          <w:szCs w:val="20"/>
        </w:rPr>
        <w:t xml:space="preserve">result from specimen collected </w:t>
      </w:r>
      <w:r w:rsidR="00BF3F68" w:rsidRPr="00CA68C1">
        <w:rPr>
          <w:rFonts w:ascii="Arial" w:hAnsi="Arial" w:cs="Arial"/>
          <w:sz w:val="20"/>
          <w:szCs w:val="20"/>
        </w:rPr>
        <w:t>at time of original NGU diagnosis</w:t>
      </w:r>
      <w:r w:rsidR="00EB01BF" w:rsidRPr="00CA68C1">
        <w:rPr>
          <w:rFonts w:ascii="Arial" w:hAnsi="Arial" w:cs="Arial"/>
          <w:sz w:val="20"/>
          <w:szCs w:val="20"/>
        </w:rPr>
        <w:t xml:space="preserve">, </w:t>
      </w:r>
      <w:r w:rsidR="00183B74" w:rsidRPr="00CA68C1">
        <w:rPr>
          <w:rFonts w:ascii="Arial" w:hAnsi="Arial" w:cs="Arial"/>
          <w:b/>
          <w:bCs/>
          <w:sz w:val="20"/>
          <w:szCs w:val="20"/>
        </w:rPr>
        <w:t>OR</w:t>
      </w:r>
      <w:r w:rsidR="00183B74" w:rsidRPr="00CA68C1">
        <w:rPr>
          <w:rFonts w:ascii="Arial" w:hAnsi="Arial" w:cs="Arial"/>
          <w:sz w:val="20"/>
          <w:szCs w:val="20"/>
        </w:rPr>
        <w:t xml:space="preserve"> </w:t>
      </w:r>
    </w:p>
    <w:p w14:paraId="4F443B98" w14:textId="1DA1D709" w:rsidR="00080CD0" w:rsidRPr="001B5323" w:rsidRDefault="00080CD0" w:rsidP="00CA68C1">
      <w:pPr>
        <w:numPr>
          <w:ilvl w:val="0"/>
          <w:numId w:val="33"/>
        </w:numPr>
        <w:spacing w:after="200"/>
        <w:ind w:left="720"/>
        <w:contextualSpacing/>
        <w:rPr>
          <w:rFonts w:ascii="Arial" w:hAnsi="Arial" w:cs="Arial"/>
          <w:sz w:val="20"/>
          <w:szCs w:val="20"/>
        </w:rPr>
      </w:pPr>
      <w:r w:rsidRPr="001B5323">
        <w:rPr>
          <w:rFonts w:ascii="Arial" w:hAnsi="Arial" w:cs="Arial"/>
          <w:sz w:val="20"/>
          <w:szCs w:val="20"/>
        </w:rPr>
        <w:t xml:space="preserve">Microscopic examination of first void </w:t>
      </w:r>
      <w:r w:rsidR="002031C6">
        <w:rPr>
          <w:rFonts w:ascii="Arial" w:hAnsi="Arial" w:cs="Arial"/>
          <w:sz w:val="20"/>
          <w:szCs w:val="20"/>
        </w:rPr>
        <w:t>urine or urine collected</w:t>
      </w:r>
      <w:r w:rsidRPr="001B5323">
        <w:rPr>
          <w:rFonts w:ascii="Arial" w:hAnsi="Arial" w:cs="Arial"/>
          <w:sz w:val="20"/>
          <w:szCs w:val="20"/>
        </w:rPr>
        <w:t xml:space="preserve"> </w:t>
      </w:r>
      <w:r w:rsidRPr="001B5323">
        <w:rPr>
          <w:rFonts w:ascii="Arial" w:hAnsi="Arial" w:cs="Arial"/>
          <w:sz w:val="20"/>
          <w:szCs w:val="20"/>
          <w:u w:val="single"/>
        </w:rPr>
        <w:t>&gt;</w:t>
      </w:r>
      <w:r w:rsidRPr="001B5323">
        <w:rPr>
          <w:rFonts w:ascii="Arial" w:hAnsi="Arial" w:cs="Arial"/>
          <w:sz w:val="20"/>
          <w:szCs w:val="20"/>
        </w:rPr>
        <w:t xml:space="preserve"> one hour since last voiding </w:t>
      </w:r>
      <w:r w:rsidR="003B298F" w:rsidRPr="001B5323">
        <w:rPr>
          <w:rFonts w:ascii="Arial" w:hAnsi="Arial" w:cs="Arial"/>
          <w:sz w:val="20"/>
          <w:szCs w:val="20"/>
        </w:rPr>
        <w:t xml:space="preserve">demonstrates </w:t>
      </w:r>
      <w:r w:rsidR="003B298F" w:rsidRPr="001B5323">
        <w:rPr>
          <w:rFonts w:ascii="Arial" w:hAnsi="Arial" w:cs="Arial"/>
          <w:sz w:val="20"/>
          <w:szCs w:val="20"/>
          <w:u w:val="single"/>
        </w:rPr>
        <w:t>&gt;</w:t>
      </w:r>
      <w:r w:rsidR="00EB01BF">
        <w:rPr>
          <w:rFonts w:ascii="Arial" w:hAnsi="Arial" w:cs="Arial"/>
          <w:sz w:val="20"/>
          <w:szCs w:val="20"/>
        </w:rPr>
        <w:t xml:space="preserve"> 10 WBC per high-power field</w:t>
      </w:r>
      <w:r w:rsidR="00BF3F68">
        <w:rPr>
          <w:rFonts w:ascii="Arial" w:hAnsi="Arial" w:cs="Arial"/>
          <w:sz w:val="20"/>
          <w:szCs w:val="20"/>
        </w:rPr>
        <w:t xml:space="preserve"> and a negative GC culture or NAAT at time of original NGU diagnosis</w:t>
      </w:r>
    </w:p>
    <w:p w14:paraId="42062DB6" w14:textId="4EC96640" w:rsidR="00080CD0" w:rsidRPr="001B5323" w:rsidRDefault="00EC20C1" w:rsidP="00013613">
      <w:pPr>
        <w:spacing w:after="200"/>
        <w:ind w:left="720"/>
        <w:contextualSpacing/>
        <w:rPr>
          <w:rFonts w:ascii="Arial" w:hAnsi="Arial" w:cs="Arial"/>
          <w:sz w:val="20"/>
          <w:szCs w:val="20"/>
        </w:rPr>
      </w:pPr>
      <w:r w:rsidRPr="001B5323">
        <w:rPr>
          <w:rFonts w:ascii="Arial" w:hAnsi="Arial" w:cs="Arial"/>
          <w:sz w:val="20"/>
          <w:szCs w:val="20"/>
        </w:rPr>
        <w:t xml:space="preserve">  </w:t>
      </w:r>
    </w:p>
    <w:p w14:paraId="752E5273" w14:textId="711CE3A6" w:rsidR="00FF6A78" w:rsidRDefault="00FF6A78" w:rsidP="00FF6A78">
      <w:pPr>
        <w:rPr>
          <w:rFonts w:ascii="Arial" w:eastAsia="Calibri" w:hAnsi="Arial" w:cs="Arial"/>
          <w:sz w:val="20"/>
          <w:szCs w:val="20"/>
          <w:u w:val="single"/>
        </w:rPr>
      </w:pPr>
      <w:r w:rsidRPr="00013613">
        <w:rPr>
          <w:rFonts w:ascii="Arial" w:eastAsia="Calibri" w:hAnsi="Arial" w:cs="Arial"/>
          <w:sz w:val="20"/>
          <w:szCs w:val="20"/>
          <w:u w:val="single"/>
        </w:rPr>
        <w:t>Verified Criteria</w:t>
      </w:r>
      <w:r>
        <w:rPr>
          <w:rFonts w:ascii="Arial" w:eastAsia="Calibri" w:hAnsi="Arial" w:cs="Arial"/>
          <w:sz w:val="20"/>
          <w:szCs w:val="20"/>
          <w:u w:val="single"/>
        </w:rPr>
        <w:t xml:space="preserve"> for Contacts</w:t>
      </w:r>
    </w:p>
    <w:p w14:paraId="137CB530" w14:textId="03DFD4CA" w:rsidR="00BF3F68" w:rsidRDefault="00BF3F68" w:rsidP="00BF3F68">
      <w:pPr>
        <w:jc w:val="both"/>
        <w:rPr>
          <w:rFonts w:ascii="Arial" w:eastAsia="Calibri" w:hAnsi="Arial" w:cs="Arial"/>
          <w:sz w:val="20"/>
          <w:szCs w:val="20"/>
        </w:rPr>
      </w:pPr>
      <w:r>
        <w:rPr>
          <w:rFonts w:ascii="Arial" w:hAnsi="Arial" w:cs="Arial"/>
          <w:sz w:val="20"/>
          <w:szCs w:val="20"/>
        </w:rPr>
        <w:t>For</w:t>
      </w:r>
      <w:r w:rsidRPr="000C6806">
        <w:rPr>
          <w:rFonts w:ascii="Arial" w:hAnsi="Arial" w:cs="Arial"/>
          <w:sz w:val="20"/>
          <w:szCs w:val="20"/>
        </w:rPr>
        <w:t xml:space="preserve"> a </w:t>
      </w:r>
      <w:r>
        <w:rPr>
          <w:rFonts w:ascii="Arial" w:hAnsi="Arial" w:cs="Arial"/>
          <w:sz w:val="20"/>
          <w:szCs w:val="20"/>
        </w:rPr>
        <w:t xml:space="preserve">male or female </w:t>
      </w:r>
      <w:r w:rsidRPr="000C6806">
        <w:rPr>
          <w:rFonts w:ascii="Arial" w:hAnsi="Arial" w:cs="Arial"/>
          <w:sz w:val="20"/>
          <w:szCs w:val="20"/>
        </w:rPr>
        <w:t>client</w:t>
      </w:r>
      <w:r>
        <w:rPr>
          <w:rFonts w:ascii="Arial" w:hAnsi="Arial" w:cs="Arial"/>
          <w:sz w:val="20"/>
          <w:szCs w:val="20"/>
        </w:rPr>
        <w:t xml:space="preserve"> with exposure to PNGU, </w:t>
      </w:r>
      <w:r>
        <w:rPr>
          <w:rFonts w:ascii="Arial" w:eastAsia="Calibri" w:hAnsi="Arial" w:cs="Arial"/>
          <w:sz w:val="20"/>
          <w:szCs w:val="20"/>
        </w:rPr>
        <w:t>t</w:t>
      </w:r>
      <w:r w:rsidRPr="00C14843">
        <w:rPr>
          <w:rFonts w:ascii="Arial" w:eastAsia="Calibri" w:hAnsi="Arial" w:cs="Arial"/>
          <w:sz w:val="20"/>
          <w:szCs w:val="20"/>
        </w:rPr>
        <w:t xml:space="preserve">he STD ERRN or RN must assess, </w:t>
      </w:r>
      <w:r w:rsidR="00285A63" w:rsidRPr="00C14843">
        <w:rPr>
          <w:rFonts w:ascii="Arial" w:eastAsia="Calibri" w:hAnsi="Arial" w:cs="Arial"/>
          <w:sz w:val="20"/>
          <w:szCs w:val="20"/>
        </w:rPr>
        <w:t>document,</w:t>
      </w:r>
      <w:r w:rsidRPr="00C14843">
        <w:rPr>
          <w:rFonts w:ascii="Arial" w:eastAsia="Calibri" w:hAnsi="Arial" w:cs="Arial"/>
          <w:sz w:val="20"/>
          <w:szCs w:val="20"/>
        </w:rPr>
        <w:t xml:space="preserve"> and verify at least </w:t>
      </w:r>
      <w:r>
        <w:rPr>
          <w:rFonts w:ascii="Arial" w:eastAsia="Calibri" w:hAnsi="Arial" w:cs="Arial"/>
          <w:sz w:val="20"/>
          <w:szCs w:val="20"/>
        </w:rPr>
        <w:t>one</w:t>
      </w:r>
      <w:r w:rsidRPr="00C14843">
        <w:rPr>
          <w:rFonts w:ascii="Arial" w:eastAsia="Calibri" w:hAnsi="Arial" w:cs="Arial"/>
          <w:sz w:val="20"/>
          <w:szCs w:val="20"/>
        </w:rPr>
        <w:t xml:space="preserve"> </w:t>
      </w:r>
      <w:r w:rsidRPr="00C14843">
        <w:rPr>
          <w:rFonts w:ascii="Arial" w:hAnsi="Arial" w:cs="Arial"/>
          <w:sz w:val="20"/>
          <w:szCs w:val="20"/>
        </w:rPr>
        <w:t xml:space="preserve">of the </w:t>
      </w:r>
      <w:r>
        <w:rPr>
          <w:rFonts w:ascii="Arial" w:hAnsi="Arial" w:cs="Arial"/>
          <w:sz w:val="20"/>
          <w:szCs w:val="20"/>
        </w:rPr>
        <w:t>three</w:t>
      </w:r>
      <w:r w:rsidRPr="00C14843">
        <w:rPr>
          <w:rFonts w:ascii="Arial" w:hAnsi="Arial" w:cs="Arial"/>
          <w:sz w:val="20"/>
          <w:szCs w:val="20"/>
        </w:rPr>
        <w:t xml:space="preserve"> findings below before</w:t>
      </w:r>
      <w:r w:rsidRPr="00C14843">
        <w:rPr>
          <w:rFonts w:ascii="Arial" w:eastAsia="Calibri" w:hAnsi="Arial" w:cs="Arial"/>
          <w:sz w:val="20"/>
          <w:szCs w:val="20"/>
        </w:rPr>
        <w:t xml:space="preserve"> implementing treatment</w:t>
      </w:r>
      <w:r>
        <w:rPr>
          <w:rFonts w:ascii="Arial" w:eastAsia="Calibri" w:hAnsi="Arial" w:cs="Arial"/>
          <w:sz w:val="20"/>
          <w:szCs w:val="20"/>
        </w:rPr>
        <w:t>.</w:t>
      </w:r>
    </w:p>
    <w:p w14:paraId="5331876E" w14:textId="3CF2F391" w:rsidR="00FF6A78" w:rsidRPr="00CD4F75" w:rsidRDefault="00FF6A78" w:rsidP="00FF6A78">
      <w:pPr>
        <w:numPr>
          <w:ilvl w:val="0"/>
          <w:numId w:val="3"/>
        </w:numPr>
        <w:ind w:left="738"/>
        <w:rPr>
          <w:rFonts w:ascii="Arial" w:eastAsia="Calibri" w:hAnsi="Arial" w:cs="Arial"/>
          <w:sz w:val="20"/>
          <w:szCs w:val="20"/>
        </w:rPr>
      </w:pPr>
      <w:r w:rsidRPr="00CD4F75">
        <w:rPr>
          <w:rFonts w:ascii="Arial" w:eastAsia="Calibri" w:hAnsi="Arial" w:cs="Arial"/>
          <w:sz w:val="20"/>
          <w:szCs w:val="20"/>
        </w:rPr>
        <w:t xml:space="preserve">client presents with </w:t>
      </w:r>
      <w:r w:rsidR="00BF3F68">
        <w:rPr>
          <w:rFonts w:ascii="Arial" w:eastAsia="Calibri" w:hAnsi="Arial" w:cs="Arial"/>
          <w:sz w:val="20"/>
          <w:szCs w:val="20"/>
        </w:rPr>
        <w:t>documentation</w:t>
      </w:r>
      <w:r w:rsidRPr="00CD4F75">
        <w:rPr>
          <w:rFonts w:ascii="Arial" w:eastAsia="Calibri" w:hAnsi="Arial" w:cs="Arial"/>
          <w:sz w:val="20"/>
          <w:szCs w:val="20"/>
        </w:rPr>
        <w:t xml:space="preserve"> (</w:t>
      </w:r>
      <w:r w:rsidR="00285A63" w:rsidRPr="00CD4F75">
        <w:rPr>
          <w:rFonts w:ascii="Arial" w:eastAsia="Calibri" w:hAnsi="Arial" w:cs="Arial"/>
          <w:sz w:val="20"/>
          <w:szCs w:val="20"/>
        </w:rPr>
        <w:t>i.e.,</w:t>
      </w:r>
      <w:r w:rsidRPr="00CD4F75">
        <w:rPr>
          <w:rFonts w:ascii="Arial" w:eastAsia="Calibri" w:hAnsi="Arial" w:cs="Arial"/>
          <w:sz w:val="20"/>
          <w:szCs w:val="20"/>
        </w:rPr>
        <w:t xml:space="preserve"> medication</w:t>
      </w:r>
      <w:r w:rsidR="00BF3F68">
        <w:rPr>
          <w:rFonts w:ascii="Arial" w:eastAsia="Calibri" w:hAnsi="Arial" w:cs="Arial"/>
          <w:sz w:val="20"/>
          <w:szCs w:val="20"/>
        </w:rPr>
        <w:t xml:space="preserve"> prescription or clinical note)</w:t>
      </w:r>
      <w:r w:rsidRPr="00CD4F75">
        <w:rPr>
          <w:rFonts w:ascii="Arial" w:eastAsia="Calibri" w:hAnsi="Arial" w:cs="Arial"/>
          <w:sz w:val="20"/>
          <w:szCs w:val="20"/>
        </w:rPr>
        <w:t xml:space="preserve"> of being treated as a contact to the original NGU case within the exposure and treatment timeframe of the original case, or</w:t>
      </w:r>
    </w:p>
    <w:p w14:paraId="2E257029" w14:textId="0B45C39F" w:rsidR="00FF6A78" w:rsidRPr="00CD4F75" w:rsidRDefault="00FF6A78" w:rsidP="00FF6A78">
      <w:pPr>
        <w:numPr>
          <w:ilvl w:val="0"/>
          <w:numId w:val="3"/>
        </w:numPr>
        <w:ind w:left="738"/>
        <w:rPr>
          <w:rFonts w:ascii="Arial" w:eastAsia="Calibri" w:hAnsi="Arial" w:cs="Arial"/>
          <w:sz w:val="20"/>
          <w:szCs w:val="20"/>
        </w:rPr>
      </w:pPr>
      <w:r w:rsidRPr="00CD4F75">
        <w:rPr>
          <w:rFonts w:ascii="Arial" w:eastAsia="Calibri" w:hAnsi="Arial" w:cs="Arial"/>
          <w:sz w:val="20"/>
          <w:szCs w:val="20"/>
        </w:rPr>
        <w:t xml:space="preserve">client provides name of </w:t>
      </w:r>
      <w:r w:rsidR="00A9103A">
        <w:rPr>
          <w:rFonts w:ascii="Arial" w:eastAsia="Calibri" w:hAnsi="Arial" w:cs="Arial"/>
          <w:sz w:val="20"/>
          <w:szCs w:val="20"/>
        </w:rPr>
        <w:t>sex</w:t>
      </w:r>
      <w:r w:rsidRPr="00CD4F75">
        <w:rPr>
          <w:rFonts w:ascii="Arial" w:eastAsia="Calibri" w:hAnsi="Arial" w:cs="Arial"/>
          <w:sz w:val="20"/>
          <w:szCs w:val="20"/>
        </w:rPr>
        <w:t xml:space="preserve"> partner and public health nurse</w:t>
      </w:r>
      <w:r w:rsidR="00C31FE7">
        <w:rPr>
          <w:rFonts w:ascii="Arial" w:eastAsia="Calibri" w:hAnsi="Arial" w:cs="Arial"/>
          <w:sz w:val="20"/>
          <w:szCs w:val="20"/>
        </w:rPr>
        <w:t xml:space="preserve"> confidentially</w:t>
      </w:r>
      <w:r w:rsidRPr="00CD4F75">
        <w:rPr>
          <w:rFonts w:ascii="Arial" w:eastAsia="Calibri" w:hAnsi="Arial" w:cs="Arial"/>
          <w:sz w:val="20"/>
          <w:szCs w:val="20"/>
        </w:rPr>
        <w:t xml:space="preserve"> verifies diagnosis of named </w:t>
      </w:r>
      <w:r w:rsidR="00A9103A">
        <w:rPr>
          <w:rFonts w:ascii="Arial" w:eastAsia="Calibri" w:hAnsi="Arial" w:cs="Arial"/>
          <w:sz w:val="20"/>
          <w:szCs w:val="20"/>
        </w:rPr>
        <w:t>sex</w:t>
      </w:r>
      <w:r w:rsidRPr="00CD4F75">
        <w:rPr>
          <w:rFonts w:ascii="Arial" w:eastAsia="Calibri" w:hAnsi="Arial" w:cs="Arial"/>
          <w:sz w:val="20"/>
          <w:szCs w:val="20"/>
        </w:rPr>
        <w:t xml:space="preserve"> partner </w:t>
      </w:r>
      <w:r>
        <w:rPr>
          <w:rFonts w:ascii="Arial" w:eastAsia="Calibri" w:hAnsi="Arial" w:cs="Arial"/>
          <w:sz w:val="20"/>
          <w:szCs w:val="20"/>
        </w:rPr>
        <w:t xml:space="preserve">in NC EDSS, county health department electronic medical record, or </w:t>
      </w:r>
      <w:r w:rsidRPr="00CD4F75">
        <w:rPr>
          <w:rFonts w:ascii="Arial" w:eastAsia="Calibri" w:hAnsi="Arial" w:cs="Arial"/>
          <w:sz w:val="20"/>
          <w:szCs w:val="20"/>
        </w:rPr>
        <w:t>by calling the medical provider of named partner (index case), or</w:t>
      </w:r>
    </w:p>
    <w:p w14:paraId="6D4CAFA1" w14:textId="77777777" w:rsidR="00FF6A78" w:rsidRDefault="00FF6A78" w:rsidP="00FF6A78">
      <w:pPr>
        <w:numPr>
          <w:ilvl w:val="0"/>
          <w:numId w:val="3"/>
        </w:numPr>
        <w:ind w:left="738"/>
        <w:rPr>
          <w:rFonts w:ascii="Arial" w:eastAsia="Calibri" w:hAnsi="Arial" w:cs="Arial"/>
          <w:sz w:val="20"/>
          <w:szCs w:val="20"/>
        </w:rPr>
      </w:pPr>
      <w:r w:rsidRPr="00CD4F75">
        <w:rPr>
          <w:rFonts w:ascii="Arial" w:eastAsia="Calibri" w:hAnsi="Arial" w:cs="Arial"/>
          <w:sz w:val="20"/>
          <w:szCs w:val="20"/>
        </w:rPr>
        <w:t xml:space="preserve">client is referred by a medical provider or Disease Intervention Specialist (DIS) </w:t>
      </w:r>
    </w:p>
    <w:p w14:paraId="34D4B62D" w14:textId="44AF040F" w:rsidR="00263EEE" w:rsidRDefault="00263EEE" w:rsidP="00F53C07">
      <w:pPr>
        <w:tabs>
          <w:tab w:val="left" w:pos="450"/>
        </w:tabs>
        <w:rPr>
          <w:rFonts w:ascii="Arial" w:hAnsi="Arial" w:cs="Arial"/>
          <w:b/>
          <w:sz w:val="20"/>
          <w:szCs w:val="20"/>
        </w:rPr>
      </w:pPr>
    </w:p>
    <w:p w14:paraId="0CE49C63" w14:textId="77777777" w:rsidR="00263EEE" w:rsidRPr="000C6806" w:rsidRDefault="00263EEE" w:rsidP="00263EEE">
      <w:pPr>
        <w:jc w:val="both"/>
        <w:rPr>
          <w:rFonts w:ascii="Arial" w:eastAsia="Calibri" w:hAnsi="Arial" w:cs="Arial"/>
          <w:sz w:val="20"/>
          <w:szCs w:val="20"/>
        </w:rPr>
      </w:pPr>
      <w:r>
        <w:rPr>
          <w:rFonts w:ascii="Arial" w:eastAsia="Calibri" w:hAnsi="Arial" w:cs="Arial"/>
          <w:b/>
          <w:sz w:val="20"/>
          <w:szCs w:val="20"/>
        </w:rPr>
        <w:t>P</w:t>
      </w:r>
      <w:r w:rsidRPr="000C6806">
        <w:rPr>
          <w:rFonts w:ascii="Arial" w:eastAsia="Calibri" w:hAnsi="Arial" w:cs="Arial"/>
          <w:b/>
          <w:sz w:val="20"/>
          <w:szCs w:val="20"/>
        </w:rPr>
        <w:t xml:space="preserve">lan of Care </w:t>
      </w:r>
    </w:p>
    <w:p w14:paraId="3950397D" w14:textId="77777777" w:rsidR="00263EEE" w:rsidRDefault="00263EEE" w:rsidP="00263EEE">
      <w:pPr>
        <w:jc w:val="both"/>
        <w:rPr>
          <w:rFonts w:ascii="Arial" w:hAnsi="Arial" w:cs="Arial"/>
          <w:bCs/>
          <w:sz w:val="20"/>
          <w:szCs w:val="20"/>
          <w:u w:val="single"/>
        </w:rPr>
      </w:pPr>
      <w:r>
        <w:rPr>
          <w:rFonts w:ascii="Arial" w:hAnsi="Arial" w:cs="Arial"/>
          <w:bCs/>
          <w:sz w:val="20"/>
          <w:szCs w:val="20"/>
          <w:u w:val="single"/>
        </w:rPr>
        <w:t>Precautions and Contraindications</w:t>
      </w:r>
    </w:p>
    <w:p w14:paraId="55BA3ABD" w14:textId="77777777" w:rsidR="00263EEE" w:rsidRDefault="00263EEE" w:rsidP="00263EEE">
      <w:pPr>
        <w:jc w:val="both"/>
        <w:rPr>
          <w:rFonts w:ascii="Arial" w:hAnsi="Arial" w:cs="Arial"/>
          <w:bCs/>
          <w:sz w:val="20"/>
          <w:szCs w:val="20"/>
        </w:rPr>
      </w:pPr>
      <w:r>
        <w:rPr>
          <w:rFonts w:ascii="Arial" w:hAnsi="Arial" w:cs="Arial"/>
          <w:bCs/>
          <w:sz w:val="20"/>
          <w:szCs w:val="20"/>
        </w:rPr>
        <w:t>Before implementing this Standing Order:</w:t>
      </w:r>
    </w:p>
    <w:p w14:paraId="646C45B1" w14:textId="25231161" w:rsidR="00263EEE" w:rsidRDefault="00263EEE" w:rsidP="00263EEE">
      <w:pPr>
        <w:pStyle w:val="ListParagraph"/>
        <w:numPr>
          <w:ilvl w:val="0"/>
          <w:numId w:val="23"/>
        </w:numPr>
        <w:jc w:val="both"/>
        <w:rPr>
          <w:rFonts w:ascii="Arial" w:hAnsi="Arial" w:cs="Arial"/>
          <w:bCs/>
          <w:sz w:val="20"/>
          <w:szCs w:val="20"/>
        </w:rPr>
      </w:pPr>
      <w:r>
        <w:rPr>
          <w:rFonts w:ascii="Arial" w:hAnsi="Arial" w:cs="Arial"/>
          <w:bCs/>
          <w:sz w:val="20"/>
          <w:szCs w:val="20"/>
        </w:rPr>
        <w:t xml:space="preserve">Review “Criteria for Notifying the Medical Provider” under Nursing Actions Part </w:t>
      </w:r>
      <w:r w:rsidR="00612DB9">
        <w:rPr>
          <w:rFonts w:ascii="Arial" w:hAnsi="Arial" w:cs="Arial"/>
          <w:bCs/>
          <w:sz w:val="20"/>
          <w:szCs w:val="20"/>
        </w:rPr>
        <w:t>E</w:t>
      </w:r>
      <w:r>
        <w:rPr>
          <w:rFonts w:ascii="Arial" w:hAnsi="Arial" w:cs="Arial"/>
          <w:bCs/>
          <w:sz w:val="20"/>
          <w:szCs w:val="20"/>
        </w:rPr>
        <w:t xml:space="preserve">.  If client meets any of those criteria, immediately consult with an agency medical provider for orders on how to proceed. </w:t>
      </w:r>
    </w:p>
    <w:p w14:paraId="1D424673" w14:textId="77777777" w:rsidR="00127B8B" w:rsidRPr="00754258" w:rsidRDefault="00127B8B" w:rsidP="00127B8B">
      <w:pPr>
        <w:pStyle w:val="ListParagraph"/>
        <w:numPr>
          <w:ilvl w:val="0"/>
          <w:numId w:val="23"/>
        </w:numPr>
        <w:jc w:val="both"/>
        <w:rPr>
          <w:rFonts w:ascii="Arial" w:hAnsi="Arial" w:cs="Arial"/>
          <w:bCs/>
          <w:sz w:val="20"/>
          <w:szCs w:val="20"/>
        </w:rPr>
      </w:pPr>
      <w:r>
        <w:rPr>
          <w:rFonts w:ascii="Arial" w:hAnsi="Arial" w:cs="Arial"/>
          <w:sz w:val="20"/>
          <w:szCs w:val="20"/>
        </w:rPr>
        <w:lastRenderedPageBreak/>
        <w:t>If client reports a drug allergy for any medication provided in the standing order, inquire about, and document the type of reaction(s) the client has experienced, then consult with an agency medical provider for orders on how to proceed.</w:t>
      </w:r>
    </w:p>
    <w:p w14:paraId="129576E2" w14:textId="77777777" w:rsidR="00127B8B" w:rsidRPr="00FE283D" w:rsidRDefault="00127B8B" w:rsidP="00127B8B">
      <w:pPr>
        <w:pStyle w:val="ListParagraph"/>
        <w:numPr>
          <w:ilvl w:val="0"/>
          <w:numId w:val="23"/>
        </w:numPr>
        <w:jc w:val="both"/>
        <w:rPr>
          <w:rFonts w:ascii="Arial" w:hAnsi="Arial" w:cs="Arial"/>
          <w:bCs/>
          <w:sz w:val="20"/>
          <w:szCs w:val="20"/>
        </w:rPr>
      </w:pPr>
      <w:bookmarkStart w:id="0" w:name="_Hlk83634113"/>
      <w:r>
        <w:rPr>
          <w:rFonts w:ascii="Arial" w:hAnsi="Arial" w:cs="Arial"/>
          <w:sz w:val="20"/>
          <w:szCs w:val="20"/>
        </w:rPr>
        <w:t xml:space="preserve">Read and be familiar with manufacturer’s leaflet for medications applicable to this standing order. </w:t>
      </w:r>
      <w:r w:rsidRPr="00FE283D">
        <w:rPr>
          <w:rFonts w:ascii="Arial" w:hAnsi="Arial" w:cs="Arial"/>
          <w:sz w:val="20"/>
          <w:szCs w:val="20"/>
        </w:rPr>
        <w:t>Consult with physician when manufacturer’s recommendations are incongruent with this standing order application.</w:t>
      </w:r>
    </w:p>
    <w:bookmarkEnd w:id="0"/>
    <w:p w14:paraId="274E9631" w14:textId="77777777" w:rsidR="00263EEE" w:rsidRPr="00497FDC" w:rsidRDefault="00263EEE" w:rsidP="00F53C07">
      <w:pPr>
        <w:tabs>
          <w:tab w:val="left" w:pos="450"/>
        </w:tabs>
        <w:rPr>
          <w:rFonts w:ascii="Arial" w:hAnsi="Arial" w:cs="Arial"/>
          <w:b/>
          <w:sz w:val="20"/>
          <w:szCs w:val="20"/>
        </w:rPr>
      </w:pPr>
    </w:p>
    <w:p w14:paraId="3EAACB80" w14:textId="77777777" w:rsidR="00692231" w:rsidRPr="00497FDC" w:rsidRDefault="00692231" w:rsidP="00AF0E35">
      <w:pPr>
        <w:rPr>
          <w:rFonts w:ascii="Arial" w:hAnsi="Arial" w:cs="Arial"/>
          <w:sz w:val="20"/>
          <w:szCs w:val="20"/>
          <w:lang w:val="it-IT"/>
        </w:rPr>
      </w:pPr>
      <w:r w:rsidRPr="00497FDC">
        <w:rPr>
          <w:rFonts w:ascii="Arial" w:hAnsi="Arial" w:cs="Arial"/>
          <w:sz w:val="20"/>
          <w:szCs w:val="20"/>
          <w:u w:val="single"/>
        </w:rPr>
        <w:t>Implementation</w:t>
      </w:r>
      <w:r w:rsidRPr="00497FDC">
        <w:rPr>
          <w:rFonts w:ascii="Arial" w:hAnsi="Arial" w:cs="Arial"/>
          <w:sz w:val="20"/>
          <w:szCs w:val="20"/>
          <w:lang w:val="it-IT"/>
        </w:rPr>
        <w:t xml:space="preserve"> </w:t>
      </w:r>
    </w:p>
    <w:p w14:paraId="71F2CC77" w14:textId="77777777" w:rsidR="00127B8B" w:rsidRPr="00581A9C" w:rsidRDefault="00127B8B" w:rsidP="00127B8B">
      <w:pPr>
        <w:spacing w:after="200" w:line="276" w:lineRule="auto"/>
        <w:contextualSpacing/>
        <w:rPr>
          <w:rFonts w:ascii="Arial" w:eastAsia="Calibri" w:hAnsi="Arial" w:cs="Arial"/>
          <w:sz w:val="20"/>
          <w:szCs w:val="20"/>
        </w:rPr>
      </w:pPr>
      <w:bookmarkStart w:id="1" w:name="_Hlk83634210"/>
      <w:r w:rsidRPr="00581A9C">
        <w:rPr>
          <w:rFonts w:ascii="Arial" w:hAnsi="Arial" w:cs="Arial"/>
          <w:sz w:val="20"/>
          <w:szCs w:val="20"/>
        </w:rPr>
        <w:t xml:space="preserve">A registered nurse employed or contracted by the local health department will administer, dispense, or provide a physician prescription for the client as directed by an authorized agency provider when criteria from the </w:t>
      </w:r>
      <w:r>
        <w:rPr>
          <w:rFonts w:ascii="Arial" w:hAnsi="Arial" w:cs="Arial"/>
          <w:sz w:val="20"/>
          <w:szCs w:val="20"/>
        </w:rPr>
        <w:t xml:space="preserve">Verified Criteria for Contacts section or the </w:t>
      </w:r>
      <w:r w:rsidRPr="00581A9C">
        <w:rPr>
          <w:rFonts w:ascii="Arial" w:hAnsi="Arial" w:cs="Arial"/>
          <w:sz w:val="20"/>
          <w:szCs w:val="20"/>
        </w:rPr>
        <w:t xml:space="preserve">Objective Findings section of this standing order are met and are documented in the medical record and no precautions and/or contraindications exist. </w:t>
      </w:r>
    </w:p>
    <w:p w14:paraId="38839CC0" w14:textId="4C921FE8" w:rsidR="00B37BE0" w:rsidRDefault="00B37BE0" w:rsidP="00B37BE0">
      <w:pPr>
        <w:numPr>
          <w:ilvl w:val="0"/>
          <w:numId w:val="5"/>
        </w:numPr>
        <w:contextualSpacing/>
        <w:rPr>
          <w:rFonts w:ascii="Arial" w:eastAsia="Calibri" w:hAnsi="Arial" w:cs="Arial"/>
          <w:sz w:val="20"/>
          <w:szCs w:val="20"/>
        </w:rPr>
      </w:pPr>
      <w:bookmarkStart w:id="2" w:name="_Hlk82429556"/>
      <w:bookmarkEnd w:id="1"/>
      <w:r>
        <w:rPr>
          <w:rFonts w:ascii="Arial" w:eastAsia="Calibri" w:hAnsi="Arial" w:cs="Arial"/>
          <w:sz w:val="20"/>
          <w:szCs w:val="20"/>
        </w:rPr>
        <w:t xml:space="preserve">For PNGU client who has female sex partners and was </w:t>
      </w:r>
      <w:r w:rsidRPr="00497FDC">
        <w:rPr>
          <w:rFonts w:ascii="Arial" w:eastAsia="Calibri" w:hAnsi="Arial" w:cs="Arial"/>
          <w:sz w:val="20"/>
          <w:szCs w:val="20"/>
        </w:rPr>
        <w:t xml:space="preserve">treated with </w:t>
      </w:r>
      <w:r w:rsidR="00EA7B1E">
        <w:rPr>
          <w:rFonts w:ascii="Arial" w:eastAsia="Calibri" w:hAnsi="Arial" w:cs="Arial"/>
          <w:sz w:val="20"/>
          <w:szCs w:val="20"/>
        </w:rPr>
        <w:t>d</w:t>
      </w:r>
      <w:r w:rsidRPr="00497FDC">
        <w:rPr>
          <w:rFonts w:ascii="Arial" w:eastAsia="Calibri" w:hAnsi="Arial" w:cs="Arial"/>
          <w:sz w:val="20"/>
          <w:szCs w:val="20"/>
        </w:rPr>
        <w:t xml:space="preserve">oxycycline </w:t>
      </w:r>
      <w:r>
        <w:rPr>
          <w:rFonts w:ascii="Arial" w:eastAsia="Calibri" w:hAnsi="Arial" w:cs="Arial"/>
          <w:sz w:val="20"/>
          <w:szCs w:val="20"/>
        </w:rPr>
        <w:t>at time of initial</w:t>
      </w:r>
      <w:r w:rsidRPr="00497FDC">
        <w:rPr>
          <w:rFonts w:ascii="Arial" w:eastAsia="Calibri" w:hAnsi="Arial" w:cs="Arial"/>
          <w:sz w:val="20"/>
          <w:szCs w:val="20"/>
        </w:rPr>
        <w:t xml:space="preserve"> NGU </w:t>
      </w:r>
      <w:r>
        <w:rPr>
          <w:rFonts w:ascii="Arial" w:eastAsia="Calibri" w:hAnsi="Arial" w:cs="Arial"/>
          <w:sz w:val="20"/>
          <w:szCs w:val="20"/>
        </w:rPr>
        <w:t>diagnosis,</w:t>
      </w:r>
      <w:r w:rsidRPr="00497FDC">
        <w:rPr>
          <w:rFonts w:ascii="Arial" w:eastAsia="Calibri" w:hAnsi="Arial" w:cs="Arial"/>
          <w:sz w:val="20"/>
          <w:szCs w:val="20"/>
        </w:rPr>
        <w:t xml:space="preserve"> treat PNGU with:</w:t>
      </w:r>
    </w:p>
    <w:p w14:paraId="2C214A04" w14:textId="0439521E" w:rsidR="00B37BE0" w:rsidRDefault="00B37BE0" w:rsidP="00B37BE0">
      <w:pPr>
        <w:pStyle w:val="ListParagraph"/>
        <w:numPr>
          <w:ilvl w:val="0"/>
          <w:numId w:val="27"/>
        </w:numPr>
        <w:rPr>
          <w:rFonts w:ascii="Arial" w:eastAsia="Calibri" w:hAnsi="Arial" w:cs="Arial"/>
          <w:sz w:val="20"/>
          <w:szCs w:val="20"/>
        </w:rPr>
      </w:pPr>
      <w:bookmarkStart w:id="3" w:name="_Hlk71108719"/>
      <w:r>
        <w:rPr>
          <w:rFonts w:ascii="Arial" w:eastAsia="Calibri" w:hAnsi="Arial" w:cs="Arial"/>
          <w:sz w:val="20"/>
          <w:szCs w:val="20"/>
        </w:rPr>
        <w:t>Metronidazole 2 grams orally in a single dose, OR</w:t>
      </w:r>
      <w:r w:rsidR="00260E22">
        <w:rPr>
          <w:rFonts w:ascii="Arial" w:eastAsia="Calibri" w:hAnsi="Arial" w:cs="Arial"/>
          <w:sz w:val="20"/>
          <w:szCs w:val="20"/>
        </w:rPr>
        <w:t>*</w:t>
      </w:r>
      <w:r w:rsidR="00127B8B">
        <w:rPr>
          <w:rFonts w:ascii="Arial" w:eastAsia="Calibri" w:hAnsi="Arial" w:cs="Arial"/>
          <w:sz w:val="20"/>
          <w:szCs w:val="20"/>
        </w:rPr>
        <w:t>*</w:t>
      </w:r>
    </w:p>
    <w:p w14:paraId="14B17E34" w14:textId="1576BC65" w:rsidR="00127B8B" w:rsidRDefault="00B37BE0" w:rsidP="00127B8B">
      <w:pPr>
        <w:pStyle w:val="ListParagraph"/>
        <w:numPr>
          <w:ilvl w:val="0"/>
          <w:numId w:val="27"/>
        </w:numPr>
        <w:rPr>
          <w:rFonts w:ascii="Arial" w:eastAsia="Calibri" w:hAnsi="Arial" w:cs="Arial"/>
          <w:sz w:val="20"/>
          <w:szCs w:val="20"/>
        </w:rPr>
      </w:pPr>
      <w:r>
        <w:rPr>
          <w:rFonts w:ascii="Arial" w:eastAsia="Calibri" w:hAnsi="Arial" w:cs="Arial"/>
          <w:sz w:val="20"/>
          <w:szCs w:val="20"/>
        </w:rPr>
        <w:t>Tinidazole 2 grams orally in a single dose</w:t>
      </w:r>
    </w:p>
    <w:p w14:paraId="07263128" w14:textId="4B40CDD6" w:rsidR="00127B8B" w:rsidRPr="00127B8B" w:rsidRDefault="00260E22" w:rsidP="00260E22">
      <w:pPr>
        <w:pStyle w:val="ListParagraph"/>
        <w:ind w:left="1440"/>
        <w:rPr>
          <w:rFonts w:ascii="Arial" w:eastAsia="Calibri" w:hAnsi="Arial" w:cs="Arial"/>
          <w:sz w:val="20"/>
          <w:szCs w:val="20"/>
        </w:rPr>
      </w:pPr>
      <w:r>
        <w:rPr>
          <w:rFonts w:ascii="Arial" w:eastAsia="Calibri" w:hAnsi="Arial" w:cs="Arial"/>
          <w:sz w:val="18"/>
          <w:szCs w:val="18"/>
        </w:rPr>
        <w:t>*</w:t>
      </w:r>
      <w:r w:rsidR="00127B8B" w:rsidRPr="00260E22">
        <w:rPr>
          <w:rFonts w:ascii="Arial" w:eastAsia="Calibri" w:hAnsi="Arial" w:cs="Arial"/>
          <w:sz w:val="18"/>
          <w:szCs w:val="18"/>
        </w:rPr>
        <w:t xml:space="preserve">*medical director must choose which treatment regimen to include in this standing order. </w:t>
      </w:r>
      <w:r>
        <w:rPr>
          <w:rFonts w:ascii="Arial" w:eastAsia="Calibri" w:hAnsi="Arial" w:cs="Arial"/>
          <w:sz w:val="18"/>
          <w:szCs w:val="18"/>
        </w:rPr>
        <w:t>It is not within a nurse’s scope of practice to make a treatment decision.</w:t>
      </w:r>
      <w:r w:rsidR="00127B8B">
        <w:rPr>
          <w:rFonts w:ascii="Arial" w:eastAsia="Calibri" w:hAnsi="Arial" w:cs="Arial"/>
          <w:sz w:val="20"/>
          <w:szCs w:val="20"/>
        </w:rPr>
        <w:t xml:space="preserve"> </w:t>
      </w:r>
    </w:p>
    <w:p w14:paraId="5DA9B1BA" w14:textId="77777777" w:rsidR="00B37BE0" w:rsidRDefault="00B37BE0" w:rsidP="00B37BE0">
      <w:pPr>
        <w:rPr>
          <w:rFonts w:ascii="Arial" w:eastAsia="Calibri" w:hAnsi="Arial" w:cs="Arial"/>
          <w:sz w:val="20"/>
          <w:szCs w:val="20"/>
        </w:rPr>
      </w:pPr>
    </w:p>
    <w:p w14:paraId="5214194A" w14:textId="674A7DA0" w:rsidR="00B37BE0" w:rsidRDefault="00B37BE0" w:rsidP="00B37BE0">
      <w:pPr>
        <w:numPr>
          <w:ilvl w:val="0"/>
          <w:numId w:val="5"/>
        </w:numPr>
        <w:contextualSpacing/>
        <w:rPr>
          <w:rFonts w:ascii="Arial" w:eastAsia="Calibri" w:hAnsi="Arial" w:cs="Arial"/>
          <w:sz w:val="20"/>
          <w:szCs w:val="20"/>
        </w:rPr>
      </w:pPr>
      <w:r>
        <w:rPr>
          <w:rFonts w:ascii="Arial" w:eastAsia="Calibri" w:hAnsi="Arial" w:cs="Arial"/>
          <w:sz w:val="20"/>
          <w:szCs w:val="20"/>
        </w:rPr>
        <w:t xml:space="preserve">For PNGU client who has female sex partners and was </w:t>
      </w:r>
      <w:r w:rsidRPr="00497FDC">
        <w:rPr>
          <w:rFonts w:ascii="Arial" w:eastAsia="Calibri" w:hAnsi="Arial" w:cs="Arial"/>
          <w:sz w:val="20"/>
          <w:szCs w:val="20"/>
        </w:rPr>
        <w:t xml:space="preserve">treated with </w:t>
      </w:r>
      <w:r w:rsidR="00EA7B1E">
        <w:rPr>
          <w:rFonts w:ascii="Arial" w:eastAsia="Calibri" w:hAnsi="Arial" w:cs="Arial"/>
          <w:sz w:val="20"/>
          <w:szCs w:val="20"/>
        </w:rPr>
        <w:t>a</w:t>
      </w:r>
      <w:r>
        <w:rPr>
          <w:rFonts w:ascii="Arial" w:eastAsia="Calibri" w:hAnsi="Arial" w:cs="Arial"/>
          <w:sz w:val="20"/>
          <w:szCs w:val="20"/>
        </w:rPr>
        <w:t>zith</w:t>
      </w:r>
      <w:r w:rsidR="00D56B76">
        <w:rPr>
          <w:rFonts w:ascii="Arial" w:eastAsia="Calibri" w:hAnsi="Arial" w:cs="Arial"/>
          <w:sz w:val="20"/>
          <w:szCs w:val="20"/>
        </w:rPr>
        <w:t>r</w:t>
      </w:r>
      <w:r>
        <w:rPr>
          <w:rFonts w:ascii="Arial" w:eastAsia="Calibri" w:hAnsi="Arial" w:cs="Arial"/>
          <w:sz w:val="20"/>
          <w:szCs w:val="20"/>
        </w:rPr>
        <w:t>omycin at time of initial</w:t>
      </w:r>
      <w:r w:rsidRPr="00497FDC">
        <w:rPr>
          <w:rFonts w:ascii="Arial" w:eastAsia="Calibri" w:hAnsi="Arial" w:cs="Arial"/>
          <w:sz w:val="20"/>
          <w:szCs w:val="20"/>
        </w:rPr>
        <w:t xml:space="preserve"> NGU </w:t>
      </w:r>
      <w:r>
        <w:rPr>
          <w:rFonts w:ascii="Arial" w:eastAsia="Calibri" w:hAnsi="Arial" w:cs="Arial"/>
          <w:sz w:val="20"/>
          <w:szCs w:val="20"/>
        </w:rPr>
        <w:t>diagnosis,</w:t>
      </w:r>
      <w:r w:rsidRPr="00497FDC">
        <w:rPr>
          <w:rFonts w:ascii="Arial" w:eastAsia="Calibri" w:hAnsi="Arial" w:cs="Arial"/>
          <w:sz w:val="20"/>
          <w:szCs w:val="20"/>
        </w:rPr>
        <w:t xml:space="preserve"> treat PNGU with:</w:t>
      </w:r>
    </w:p>
    <w:p w14:paraId="681B1B39" w14:textId="696DC50D" w:rsidR="00B37BE0" w:rsidRDefault="00B37BE0" w:rsidP="00B37BE0">
      <w:pPr>
        <w:pStyle w:val="ListParagraph"/>
        <w:numPr>
          <w:ilvl w:val="0"/>
          <w:numId w:val="27"/>
        </w:numPr>
        <w:rPr>
          <w:rFonts w:ascii="Arial" w:eastAsia="Calibri" w:hAnsi="Arial" w:cs="Arial"/>
          <w:sz w:val="20"/>
          <w:szCs w:val="20"/>
        </w:rPr>
      </w:pPr>
      <w:r>
        <w:rPr>
          <w:rFonts w:ascii="Arial" w:eastAsia="Calibri" w:hAnsi="Arial" w:cs="Arial"/>
          <w:sz w:val="20"/>
          <w:szCs w:val="20"/>
        </w:rPr>
        <w:t>Doxycycline 100</w:t>
      </w:r>
      <w:r w:rsidR="00DB79B1">
        <w:rPr>
          <w:rFonts w:ascii="Arial" w:eastAsia="Calibri" w:hAnsi="Arial" w:cs="Arial"/>
          <w:sz w:val="20"/>
          <w:szCs w:val="20"/>
        </w:rPr>
        <w:t xml:space="preserve"> </w:t>
      </w:r>
      <w:r>
        <w:rPr>
          <w:rFonts w:ascii="Arial" w:eastAsia="Calibri" w:hAnsi="Arial" w:cs="Arial"/>
          <w:sz w:val="20"/>
          <w:szCs w:val="20"/>
        </w:rPr>
        <w:t xml:space="preserve">mg orally twice daily for 7 days, </w:t>
      </w:r>
      <w:r w:rsidRPr="00E30D76">
        <w:rPr>
          <w:rFonts w:ascii="Arial" w:eastAsia="Calibri" w:hAnsi="Arial" w:cs="Arial"/>
          <w:b/>
          <w:bCs/>
          <w:sz w:val="20"/>
          <w:szCs w:val="20"/>
        </w:rPr>
        <w:t>PLUS</w:t>
      </w:r>
      <w:r>
        <w:rPr>
          <w:rFonts w:ascii="Arial" w:eastAsia="Calibri" w:hAnsi="Arial" w:cs="Arial"/>
          <w:sz w:val="20"/>
          <w:szCs w:val="20"/>
        </w:rPr>
        <w:t xml:space="preserve"> </w:t>
      </w:r>
    </w:p>
    <w:p w14:paraId="72F056C2" w14:textId="4FD8AEF5" w:rsidR="00B37BE0" w:rsidRDefault="00B37BE0" w:rsidP="00E30D76">
      <w:pPr>
        <w:pStyle w:val="ListParagraph"/>
        <w:numPr>
          <w:ilvl w:val="1"/>
          <w:numId w:val="27"/>
        </w:numPr>
        <w:rPr>
          <w:rFonts w:ascii="Arial" w:eastAsia="Calibri" w:hAnsi="Arial" w:cs="Arial"/>
          <w:sz w:val="20"/>
          <w:szCs w:val="20"/>
        </w:rPr>
      </w:pPr>
      <w:r>
        <w:rPr>
          <w:rFonts w:ascii="Arial" w:eastAsia="Calibri" w:hAnsi="Arial" w:cs="Arial"/>
          <w:sz w:val="20"/>
          <w:szCs w:val="20"/>
        </w:rPr>
        <w:t xml:space="preserve">Metronidazole 2 grams orally in a single dose, </w:t>
      </w:r>
      <w:r w:rsidRPr="00E30D76">
        <w:rPr>
          <w:rFonts w:ascii="Arial" w:eastAsia="Calibri" w:hAnsi="Arial" w:cs="Arial"/>
          <w:b/>
          <w:bCs/>
          <w:sz w:val="20"/>
          <w:szCs w:val="20"/>
        </w:rPr>
        <w:t>OR</w:t>
      </w:r>
      <w:r w:rsidR="00260E22">
        <w:rPr>
          <w:rFonts w:ascii="Arial" w:eastAsia="Calibri" w:hAnsi="Arial" w:cs="Arial"/>
          <w:b/>
          <w:bCs/>
          <w:sz w:val="20"/>
          <w:szCs w:val="20"/>
        </w:rPr>
        <w:t>**</w:t>
      </w:r>
    </w:p>
    <w:p w14:paraId="093D56C0" w14:textId="77777777" w:rsidR="00B37BE0" w:rsidRDefault="00B37BE0" w:rsidP="00E30D76">
      <w:pPr>
        <w:pStyle w:val="ListParagraph"/>
        <w:numPr>
          <w:ilvl w:val="1"/>
          <w:numId w:val="27"/>
        </w:numPr>
        <w:rPr>
          <w:rFonts w:ascii="Arial" w:eastAsia="Calibri" w:hAnsi="Arial" w:cs="Arial"/>
          <w:sz w:val="20"/>
          <w:szCs w:val="20"/>
        </w:rPr>
      </w:pPr>
      <w:r>
        <w:rPr>
          <w:rFonts w:ascii="Arial" w:eastAsia="Calibri" w:hAnsi="Arial" w:cs="Arial"/>
          <w:sz w:val="20"/>
          <w:szCs w:val="20"/>
        </w:rPr>
        <w:t>Tinidazole 2 grams orally in a single dose</w:t>
      </w:r>
    </w:p>
    <w:bookmarkEnd w:id="3"/>
    <w:p w14:paraId="76E32CC4" w14:textId="063C1D68" w:rsidR="00260E22" w:rsidRPr="00127B8B" w:rsidRDefault="00260E22" w:rsidP="00260E22">
      <w:pPr>
        <w:pStyle w:val="ListParagraph"/>
        <w:ind w:left="1440"/>
        <w:rPr>
          <w:rFonts w:ascii="Arial" w:eastAsia="Calibri" w:hAnsi="Arial" w:cs="Arial"/>
          <w:sz w:val="20"/>
          <w:szCs w:val="20"/>
        </w:rPr>
      </w:pPr>
      <w:r>
        <w:rPr>
          <w:rFonts w:ascii="Arial" w:eastAsia="Calibri" w:hAnsi="Arial" w:cs="Arial"/>
          <w:sz w:val="18"/>
          <w:szCs w:val="18"/>
        </w:rPr>
        <w:t>*</w:t>
      </w:r>
      <w:r w:rsidRPr="00260E22">
        <w:rPr>
          <w:rFonts w:ascii="Arial" w:eastAsia="Calibri" w:hAnsi="Arial" w:cs="Arial"/>
          <w:sz w:val="18"/>
          <w:szCs w:val="18"/>
        </w:rPr>
        <w:t xml:space="preserve">*medical director must choose which treatment regimen to include in this standing order. </w:t>
      </w:r>
      <w:r>
        <w:rPr>
          <w:rFonts w:ascii="Arial" w:eastAsia="Calibri" w:hAnsi="Arial" w:cs="Arial"/>
          <w:sz w:val="18"/>
          <w:szCs w:val="18"/>
        </w:rPr>
        <w:t>It is not within a nurse’s scope of practice to make a treatment decision.</w:t>
      </w:r>
      <w:r>
        <w:rPr>
          <w:rFonts w:ascii="Arial" w:eastAsia="Calibri" w:hAnsi="Arial" w:cs="Arial"/>
          <w:sz w:val="20"/>
          <w:szCs w:val="20"/>
        </w:rPr>
        <w:t xml:space="preserve"> </w:t>
      </w:r>
    </w:p>
    <w:p w14:paraId="57A2DCA2" w14:textId="77777777" w:rsidR="00B37BE0" w:rsidRDefault="00B37BE0" w:rsidP="00B37BE0">
      <w:pPr>
        <w:pStyle w:val="ListParagraph"/>
        <w:ind w:left="1440"/>
        <w:rPr>
          <w:rFonts w:ascii="Arial" w:eastAsia="Calibri" w:hAnsi="Arial" w:cs="Arial"/>
          <w:sz w:val="20"/>
          <w:szCs w:val="20"/>
        </w:rPr>
      </w:pPr>
    </w:p>
    <w:p w14:paraId="5390A97F" w14:textId="5552C50D" w:rsidR="00814AF6" w:rsidRPr="00460B73" w:rsidRDefault="00B37BE0" w:rsidP="00E30D76">
      <w:pPr>
        <w:pStyle w:val="ListParagraph"/>
        <w:keepLines/>
        <w:numPr>
          <w:ilvl w:val="0"/>
          <w:numId w:val="5"/>
        </w:numPr>
        <w:rPr>
          <w:rFonts w:ascii="Arial" w:hAnsi="Arial" w:cs="Arial"/>
          <w:color w:val="000000"/>
          <w:sz w:val="20"/>
          <w:szCs w:val="20"/>
          <w:shd w:val="clear" w:color="auto" w:fill="FFFFFF"/>
        </w:rPr>
      </w:pPr>
      <w:bookmarkStart w:id="4" w:name="_Hlk82591549"/>
      <w:r w:rsidRPr="00460B73">
        <w:rPr>
          <w:rFonts w:ascii="Arial" w:hAnsi="Arial" w:cs="Arial"/>
          <w:color w:val="000000"/>
          <w:sz w:val="20"/>
          <w:szCs w:val="20"/>
          <w:shd w:val="clear" w:color="auto" w:fill="FFFFFF"/>
        </w:rPr>
        <w:t xml:space="preserve">In men who have PNGU despite </w:t>
      </w:r>
      <w:r w:rsidR="00F86C65" w:rsidRPr="00460B73">
        <w:rPr>
          <w:rFonts w:ascii="Arial" w:hAnsi="Arial" w:cs="Arial"/>
          <w:color w:val="000000"/>
          <w:sz w:val="20"/>
          <w:szCs w:val="20"/>
          <w:shd w:val="clear" w:color="auto" w:fill="FFFFFF"/>
        </w:rPr>
        <w:t>completion of regimen 1 or 2 above</w:t>
      </w:r>
      <w:r w:rsidRPr="00E30D76">
        <w:rPr>
          <w:rFonts w:ascii="Arial" w:hAnsi="Arial" w:cs="Arial"/>
          <w:color w:val="000000"/>
          <w:sz w:val="20"/>
          <w:szCs w:val="20"/>
          <w:shd w:val="clear" w:color="auto" w:fill="FFFFFF"/>
        </w:rPr>
        <w:t xml:space="preserve">, </w:t>
      </w:r>
      <w:r w:rsidR="00460B73">
        <w:rPr>
          <w:rFonts w:ascii="Arial" w:hAnsi="Arial" w:cs="Arial"/>
          <w:color w:val="000000"/>
          <w:sz w:val="20"/>
          <w:szCs w:val="20"/>
          <w:shd w:val="clear" w:color="auto" w:fill="FFFFFF"/>
        </w:rPr>
        <w:t>or</w:t>
      </w:r>
      <w:r w:rsidR="00460B73" w:rsidRPr="00E30D76">
        <w:rPr>
          <w:rFonts w:ascii="Arial" w:hAnsi="Arial" w:cs="Arial"/>
          <w:color w:val="000000"/>
          <w:sz w:val="20"/>
          <w:szCs w:val="20"/>
          <w:shd w:val="clear" w:color="auto" w:fill="FFFFFF"/>
        </w:rPr>
        <w:t xml:space="preserve"> </w:t>
      </w:r>
      <w:r w:rsidRPr="00E30D76">
        <w:rPr>
          <w:rFonts w:ascii="Arial" w:hAnsi="Arial" w:cs="Arial"/>
          <w:color w:val="000000"/>
          <w:sz w:val="20"/>
          <w:szCs w:val="20"/>
          <w:shd w:val="clear" w:color="auto" w:fill="FFFFFF"/>
        </w:rPr>
        <w:t xml:space="preserve">in men </w:t>
      </w:r>
      <w:r w:rsidR="00F86C65" w:rsidRPr="00E30D76">
        <w:rPr>
          <w:rFonts w:ascii="Arial" w:hAnsi="Arial" w:cs="Arial"/>
          <w:color w:val="000000"/>
          <w:sz w:val="20"/>
          <w:szCs w:val="20"/>
          <w:shd w:val="clear" w:color="auto" w:fill="FFFFFF"/>
        </w:rPr>
        <w:t xml:space="preserve">where </w:t>
      </w:r>
      <w:r w:rsidRPr="00E30D76">
        <w:rPr>
          <w:rFonts w:ascii="Arial" w:hAnsi="Arial" w:cs="Arial"/>
          <w:i/>
          <w:iCs/>
          <w:color w:val="000000"/>
          <w:sz w:val="20"/>
          <w:szCs w:val="20"/>
          <w:shd w:val="clear" w:color="auto" w:fill="FFFFFF"/>
        </w:rPr>
        <w:t>T. vaginalis</w:t>
      </w:r>
      <w:r w:rsidRPr="00E30D76">
        <w:rPr>
          <w:rFonts w:ascii="Arial" w:hAnsi="Arial" w:cs="Arial"/>
          <w:color w:val="000000"/>
          <w:sz w:val="20"/>
          <w:szCs w:val="20"/>
          <w:shd w:val="clear" w:color="auto" w:fill="FFFFFF"/>
        </w:rPr>
        <w:t xml:space="preserve"> infection is unlikely (MSM or a negative </w:t>
      </w:r>
      <w:r w:rsidRPr="00E30D76">
        <w:rPr>
          <w:rFonts w:ascii="Arial" w:hAnsi="Arial" w:cs="Arial"/>
          <w:i/>
          <w:iCs/>
          <w:color w:val="000000"/>
          <w:sz w:val="20"/>
          <w:szCs w:val="20"/>
          <w:shd w:val="clear" w:color="auto" w:fill="FFFFFF"/>
        </w:rPr>
        <w:t>T. vaginalis</w:t>
      </w:r>
      <w:r w:rsidRPr="00E30D76">
        <w:rPr>
          <w:rFonts w:ascii="Arial" w:hAnsi="Arial" w:cs="Arial"/>
          <w:color w:val="000000"/>
          <w:sz w:val="20"/>
          <w:szCs w:val="20"/>
          <w:shd w:val="clear" w:color="auto" w:fill="FFFFFF"/>
        </w:rPr>
        <w:t xml:space="preserve"> NAAT) the most common cause of persistent or recurrent NGU is </w:t>
      </w:r>
      <w:r w:rsidRPr="00E30D76">
        <w:rPr>
          <w:rStyle w:val="Emphasis"/>
          <w:rFonts w:ascii="Arial" w:hAnsi="Arial" w:cs="Arial"/>
          <w:color w:val="000000"/>
          <w:sz w:val="20"/>
          <w:szCs w:val="20"/>
          <w:shd w:val="clear" w:color="auto" w:fill="FFFFFF"/>
        </w:rPr>
        <w:t>M. genitalium</w:t>
      </w:r>
      <w:r w:rsidRPr="00E30D76">
        <w:rPr>
          <w:rFonts w:ascii="Arial" w:hAnsi="Arial" w:cs="Arial"/>
          <w:color w:val="000000"/>
          <w:sz w:val="20"/>
          <w:szCs w:val="20"/>
          <w:shd w:val="clear" w:color="auto" w:fill="FFFFFF"/>
        </w:rPr>
        <w:t xml:space="preserve">, </w:t>
      </w:r>
      <w:r w:rsidRPr="00E30D76">
        <w:rPr>
          <w:rFonts w:ascii="Arial" w:hAnsi="Arial" w:cs="Arial"/>
          <w:bCs/>
          <w:color w:val="000000"/>
          <w:sz w:val="20"/>
          <w:szCs w:val="20"/>
          <w:shd w:val="clear" w:color="auto" w:fill="FFFFFF"/>
        </w:rPr>
        <w:t xml:space="preserve">therefore testing </w:t>
      </w:r>
      <w:r w:rsidR="00460B73" w:rsidRPr="00E30D76">
        <w:rPr>
          <w:rFonts w:ascii="Arial" w:hAnsi="Arial" w:cs="Arial"/>
          <w:bCs/>
          <w:color w:val="000000"/>
          <w:sz w:val="20"/>
          <w:szCs w:val="20"/>
          <w:shd w:val="clear" w:color="auto" w:fill="FFFFFF"/>
        </w:rPr>
        <w:t xml:space="preserve">for </w:t>
      </w:r>
      <w:r w:rsidR="00460B73" w:rsidRPr="00E30D76">
        <w:rPr>
          <w:rFonts w:ascii="Arial" w:hAnsi="Arial" w:cs="Arial"/>
          <w:bCs/>
          <w:i/>
          <w:iCs/>
          <w:color w:val="000000"/>
          <w:sz w:val="20"/>
          <w:szCs w:val="20"/>
          <w:shd w:val="clear" w:color="auto" w:fill="FFFFFF"/>
        </w:rPr>
        <w:t>M. genitalium</w:t>
      </w:r>
      <w:r w:rsidR="00460B73" w:rsidRPr="00E30D76">
        <w:rPr>
          <w:rFonts w:ascii="Arial" w:hAnsi="Arial" w:cs="Arial"/>
          <w:bCs/>
          <w:color w:val="000000"/>
          <w:sz w:val="20"/>
          <w:szCs w:val="20"/>
          <w:shd w:val="clear" w:color="auto" w:fill="FFFFFF"/>
        </w:rPr>
        <w:t xml:space="preserve"> </w:t>
      </w:r>
      <w:r w:rsidRPr="00E30D76">
        <w:rPr>
          <w:rFonts w:ascii="Arial" w:hAnsi="Arial" w:cs="Arial"/>
          <w:bCs/>
          <w:color w:val="000000"/>
          <w:sz w:val="20"/>
          <w:szCs w:val="20"/>
          <w:shd w:val="clear" w:color="auto" w:fill="FFFFFF"/>
        </w:rPr>
        <w:t xml:space="preserve">should be done </w:t>
      </w:r>
      <w:r w:rsidR="00460B73" w:rsidRPr="00E30D76">
        <w:rPr>
          <w:rFonts w:ascii="Arial" w:hAnsi="Arial" w:cs="Arial"/>
          <w:bCs/>
          <w:color w:val="000000"/>
          <w:sz w:val="20"/>
          <w:szCs w:val="20"/>
          <w:shd w:val="clear" w:color="auto" w:fill="FFFFFF"/>
        </w:rPr>
        <w:t>when</w:t>
      </w:r>
      <w:r w:rsidRPr="00E30D76">
        <w:rPr>
          <w:rFonts w:ascii="Arial" w:hAnsi="Arial" w:cs="Arial"/>
          <w:bCs/>
          <w:color w:val="000000"/>
          <w:sz w:val="20"/>
          <w:szCs w:val="20"/>
          <w:shd w:val="clear" w:color="auto" w:fill="FFFFFF"/>
        </w:rPr>
        <w:t xml:space="preserve"> </w:t>
      </w:r>
      <w:r w:rsidR="002F2805">
        <w:rPr>
          <w:rFonts w:ascii="Arial" w:hAnsi="Arial" w:cs="Arial"/>
          <w:bCs/>
          <w:color w:val="000000"/>
          <w:sz w:val="20"/>
          <w:szCs w:val="20"/>
          <w:shd w:val="clear" w:color="auto" w:fill="FFFFFF"/>
        </w:rPr>
        <w:t>available</w:t>
      </w:r>
      <w:r w:rsidR="00460B73" w:rsidRPr="00E30D76">
        <w:rPr>
          <w:rFonts w:ascii="Arial" w:hAnsi="Arial" w:cs="Arial"/>
          <w:bCs/>
          <w:color w:val="000000"/>
          <w:sz w:val="20"/>
          <w:szCs w:val="20"/>
          <w:shd w:val="clear" w:color="auto" w:fill="FFFFFF"/>
        </w:rPr>
        <w:t>.</w:t>
      </w:r>
      <w:r w:rsidR="00460B73">
        <w:rPr>
          <w:rFonts w:ascii="Arial" w:hAnsi="Arial" w:cs="Arial"/>
          <w:bCs/>
          <w:color w:val="000000"/>
          <w:sz w:val="20"/>
          <w:szCs w:val="20"/>
          <w:shd w:val="clear" w:color="auto" w:fill="FFFFFF"/>
        </w:rPr>
        <w:t xml:space="preserve"> </w:t>
      </w:r>
      <w:r w:rsidR="00C40900">
        <w:rPr>
          <w:rFonts w:ascii="Arial" w:hAnsi="Arial" w:cs="Arial"/>
          <w:bCs/>
          <w:color w:val="000000"/>
          <w:sz w:val="20"/>
          <w:szCs w:val="20"/>
          <w:shd w:val="clear" w:color="auto" w:fill="FFFFFF"/>
        </w:rPr>
        <w:t xml:space="preserve">For empiric coverage of </w:t>
      </w:r>
      <w:r w:rsidR="00C40900" w:rsidRPr="00C40900">
        <w:rPr>
          <w:rFonts w:ascii="Arial" w:hAnsi="Arial" w:cs="Arial"/>
          <w:bCs/>
          <w:i/>
          <w:iCs/>
          <w:color w:val="000000"/>
          <w:sz w:val="20"/>
          <w:szCs w:val="20"/>
          <w:shd w:val="clear" w:color="auto" w:fill="FFFFFF"/>
        </w:rPr>
        <w:t>M. genitalium</w:t>
      </w:r>
      <w:r w:rsidR="00C40900">
        <w:rPr>
          <w:rFonts w:ascii="Arial" w:hAnsi="Arial" w:cs="Arial"/>
          <w:bCs/>
          <w:color w:val="000000"/>
          <w:sz w:val="20"/>
          <w:szCs w:val="20"/>
          <w:shd w:val="clear" w:color="auto" w:fill="FFFFFF"/>
        </w:rPr>
        <w:t xml:space="preserve"> infection when testing is not available, treat with:</w:t>
      </w:r>
    </w:p>
    <w:p w14:paraId="4BCD20C8" w14:textId="29C3914E" w:rsidR="00BC3FCC" w:rsidRPr="00260E22" w:rsidRDefault="00B37BE0" w:rsidP="00260E22">
      <w:pPr>
        <w:pStyle w:val="ListParagraph"/>
        <w:numPr>
          <w:ilvl w:val="0"/>
          <w:numId w:val="27"/>
        </w:numPr>
        <w:rPr>
          <w:rFonts w:ascii="Arial" w:eastAsia="Calibri" w:hAnsi="Arial" w:cs="Arial"/>
          <w:sz w:val="20"/>
          <w:szCs w:val="20"/>
        </w:rPr>
      </w:pPr>
      <w:r w:rsidRPr="00E30D76">
        <w:rPr>
          <w:rStyle w:val="Strong"/>
          <w:rFonts w:ascii="Arial" w:hAnsi="Arial" w:cs="Arial"/>
          <w:color w:val="000000"/>
          <w:sz w:val="20"/>
          <w:szCs w:val="20"/>
          <w:shd w:val="clear" w:color="auto" w:fill="FFFFFF"/>
        </w:rPr>
        <w:t>Doxycycline</w:t>
      </w:r>
      <w:r w:rsidR="00260E22">
        <w:rPr>
          <w:rStyle w:val="Strong"/>
          <w:rFonts w:ascii="Arial" w:hAnsi="Arial" w:cs="Arial"/>
          <w:color w:val="000000"/>
          <w:sz w:val="20"/>
          <w:szCs w:val="20"/>
          <w:shd w:val="clear" w:color="auto" w:fill="FFFFFF"/>
        </w:rPr>
        <w:t>**</w:t>
      </w:r>
      <w:r w:rsidRPr="00E30D76">
        <w:rPr>
          <w:rStyle w:val="Strong"/>
          <w:rFonts w:ascii="Arial" w:hAnsi="Arial" w:cs="Arial"/>
          <w:b w:val="0"/>
          <w:bCs w:val="0"/>
          <w:color w:val="000000"/>
          <w:sz w:val="20"/>
          <w:szCs w:val="20"/>
          <w:shd w:val="clear" w:color="auto" w:fill="FFFFFF"/>
        </w:rPr>
        <w:t>*</w:t>
      </w:r>
      <w:r w:rsidRPr="002B2A15">
        <w:rPr>
          <w:rStyle w:val="Strong"/>
          <w:rFonts w:ascii="Arial" w:hAnsi="Arial" w:cs="Arial"/>
          <w:b w:val="0"/>
          <w:color w:val="000000"/>
          <w:sz w:val="20"/>
          <w:szCs w:val="20"/>
          <w:shd w:val="clear" w:color="auto" w:fill="FFFFFF"/>
        </w:rPr>
        <w:t> </w:t>
      </w:r>
      <w:r w:rsidRPr="002B2A15">
        <w:rPr>
          <w:rFonts w:ascii="Arial" w:hAnsi="Arial" w:cs="Arial"/>
          <w:color w:val="000000"/>
          <w:sz w:val="20"/>
          <w:szCs w:val="20"/>
          <w:shd w:val="clear" w:color="auto" w:fill="FFFFFF"/>
        </w:rPr>
        <w:t xml:space="preserve">100 mg orally </w:t>
      </w:r>
      <w:r w:rsidRPr="002B2A15">
        <w:rPr>
          <w:rFonts w:ascii="Arial" w:eastAsia="Calibri" w:hAnsi="Arial" w:cs="Arial"/>
          <w:sz w:val="20"/>
          <w:szCs w:val="20"/>
        </w:rPr>
        <w:t xml:space="preserve">twice daily </w:t>
      </w:r>
      <w:r w:rsidRPr="002B2A15">
        <w:rPr>
          <w:rFonts w:ascii="Arial" w:hAnsi="Arial" w:cs="Arial"/>
          <w:color w:val="000000"/>
          <w:sz w:val="20"/>
          <w:szCs w:val="20"/>
          <w:shd w:val="clear" w:color="auto" w:fill="FFFFFF"/>
        </w:rPr>
        <w:t>for 7 days followed by </w:t>
      </w:r>
      <w:r w:rsidRPr="00814AF6">
        <w:rPr>
          <w:rStyle w:val="Strong"/>
          <w:rFonts w:ascii="Arial" w:hAnsi="Arial" w:cs="Arial"/>
          <w:bCs w:val="0"/>
          <w:color w:val="000000"/>
          <w:sz w:val="20"/>
          <w:szCs w:val="20"/>
          <w:shd w:val="clear" w:color="auto" w:fill="FFFFFF"/>
        </w:rPr>
        <w:t>moxifloxacin</w:t>
      </w:r>
      <w:r w:rsidRPr="002B2A15">
        <w:rPr>
          <w:rFonts w:ascii="Arial" w:hAnsi="Arial" w:cs="Arial"/>
          <w:color w:val="000000"/>
          <w:sz w:val="20"/>
          <w:szCs w:val="20"/>
          <w:shd w:val="clear" w:color="auto" w:fill="FFFFFF"/>
        </w:rPr>
        <w:t> 400 mg orally once daily for 7 days.</w:t>
      </w:r>
    </w:p>
    <w:p w14:paraId="001E4004" w14:textId="58755ED2" w:rsidR="00B37BE0" w:rsidRPr="002B2A15" w:rsidRDefault="00260E22" w:rsidP="00260E22">
      <w:pPr>
        <w:pStyle w:val="ListParagraph"/>
        <w:ind w:left="1800"/>
        <w:rPr>
          <w:rFonts w:ascii="Arial" w:eastAsia="Calibri" w:hAnsi="Arial" w:cs="Arial"/>
          <w:sz w:val="20"/>
          <w:szCs w:val="20"/>
        </w:rPr>
      </w:pPr>
      <w:r>
        <w:rPr>
          <w:rFonts w:ascii="Arial" w:eastAsia="Calibri" w:hAnsi="Arial" w:cs="Arial"/>
          <w:sz w:val="20"/>
          <w:szCs w:val="20"/>
        </w:rPr>
        <w:t>**</w:t>
      </w:r>
      <w:r w:rsidR="00B37BE0" w:rsidRPr="002B2A15">
        <w:rPr>
          <w:rFonts w:ascii="Arial" w:eastAsia="Calibri" w:hAnsi="Arial" w:cs="Arial"/>
          <w:sz w:val="20"/>
          <w:szCs w:val="20"/>
        </w:rPr>
        <w:t>* Even if doxycycline was used to treat the initial NGU.</w:t>
      </w:r>
    </w:p>
    <w:bookmarkEnd w:id="4"/>
    <w:p w14:paraId="238A99AB" w14:textId="77777777" w:rsidR="00B37BE0" w:rsidRDefault="00B37BE0" w:rsidP="00B37BE0">
      <w:pPr>
        <w:pStyle w:val="ListParagraph"/>
        <w:keepLines/>
        <w:ind w:left="2160"/>
        <w:rPr>
          <w:rFonts w:ascii="Arial" w:hAnsi="Arial" w:cs="Arial"/>
          <w:color w:val="000000"/>
          <w:sz w:val="20"/>
          <w:szCs w:val="20"/>
          <w:shd w:val="clear" w:color="auto" w:fill="FFFFFF"/>
        </w:rPr>
      </w:pPr>
    </w:p>
    <w:p w14:paraId="48FB15E3" w14:textId="6207F353" w:rsidR="00B37BE0" w:rsidRPr="00E30D76" w:rsidRDefault="00B37BE0" w:rsidP="00E30D76">
      <w:pPr>
        <w:pStyle w:val="ListParagraph"/>
        <w:numPr>
          <w:ilvl w:val="0"/>
          <w:numId w:val="5"/>
        </w:numPr>
        <w:rPr>
          <w:rFonts w:ascii="Arial" w:eastAsia="Calibri" w:hAnsi="Arial" w:cs="Arial"/>
          <w:sz w:val="20"/>
          <w:szCs w:val="20"/>
        </w:rPr>
      </w:pPr>
      <w:r w:rsidRPr="00E30D76">
        <w:rPr>
          <w:rFonts w:ascii="Arial" w:eastAsia="Calibri" w:hAnsi="Arial" w:cs="Arial"/>
          <w:sz w:val="20"/>
          <w:szCs w:val="20"/>
        </w:rPr>
        <w:t>For female contact to PNGU client treat with:</w:t>
      </w:r>
    </w:p>
    <w:p w14:paraId="63838EBD" w14:textId="725381FA" w:rsidR="00B37BE0" w:rsidRDefault="00DB79B1" w:rsidP="00B37BE0">
      <w:pPr>
        <w:pStyle w:val="ListParagraph"/>
        <w:numPr>
          <w:ilvl w:val="0"/>
          <w:numId w:val="27"/>
        </w:numPr>
        <w:rPr>
          <w:rFonts w:ascii="Arial" w:eastAsia="Calibri" w:hAnsi="Arial" w:cs="Arial"/>
          <w:sz w:val="20"/>
          <w:szCs w:val="20"/>
        </w:rPr>
      </w:pPr>
      <w:r>
        <w:rPr>
          <w:rFonts w:ascii="Arial" w:eastAsia="Calibri" w:hAnsi="Arial" w:cs="Arial"/>
          <w:sz w:val="20"/>
          <w:szCs w:val="20"/>
        </w:rPr>
        <w:t xml:space="preserve">Doxycycline </w:t>
      </w:r>
      <w:r w:rsidR="00B37BE0">
        <w:rPr>
          <w:rFonts w:ascii="Arial" w:eastAsia="Calibri" w:hAnsi="Arial" w:cs="Arial"/>
          <w:sz w:val="20"/>
          <w:szCs w:val="20"/>
        </w:rPr>
        <w:t>1</w:t>
      </w:r>
      <w:r>
        <w:rPr>
          <w:rFonts w:ascii="Arial" w:eastAsia="Calibri" w:hAnsi="Arial" w:cs="Arial"/>
          <w:sz w:val="20"/>
          <w:szCs w:val="20"/>
        </w:rPr>
        <w:t>00 mg orally twice daily for 7 days</w:t>
      </w:r>
      <w:r w:rsidR="00B37BE0">
        <w:rPr>
          <w:rFonts w:ascii="Arial" w:eastAsia="Calibri" w:hAnsi="Arial" w:cs="Arial"/>
          <w:sz w:val="20"/>
          <w:szCs w:val="20"/>
        </w:rPr>
        <w:t xml:space="preserve">, </w:t>
      </w:r>
      <w:r w:rsidR="00B37BE0" w:rsidRPr="00260E22">
        <w:rPr>
          <w:rFonts w:ascii="Arial" w:eastAsia="Calibri" w:hAnsi="Arial" w:cs="Arial"/>
          <w:b/>
          <w:bCs/>
          <w:sz w:val="20"/>
          <w:szCs w:val="20"/>
        </w:rPr>
        <w:t>AND</w:t>
      </w:r>
    </w:p>
    <w:p w14:paraId="4907CA5E" w14:textId="77777777" w:rsidR="00B37BE0" w:rsidRPr="00F20F66" w:rsidRDefault="00B37BE0" w:rsidP="00B37BE0">
      <w:pPr>
        <w:pStyle w:val="ListParagraph"/>
        <w:numPr>
          <w:ilvl w:val="0"/>
          <w:numId w:val="27"/>
        </w:numPr>
        <w:rPr>
          <w:rFonts w:ascii="Arial" w:eastAsia="Calibri" w:hAnsi="Arial" w:cs="Arial"/>
          <w:sz w:val="20"/>
          <w:szCs w:val="20"/>
        </w:rPr>
      </w:pPr>
      <w:r>
        <w:rPr>
          <w:rFonts w:ascii="Arial" w:eastAsia="Calibri" w:hAnsi="Arial" w:cs="Arial"/>
          <w:sz w:val="20"/>
          <w:szCs w:val="20"/>
        </w:rPr>
        <w:t>Metronidazole 500 mg orally twice daily for 7 days</w:t>
      </w:r>
    </w:p>
    <w:p w14:paraId="676C38DA" w14:textId="77777777" w:rsidR="00B37BE0" w:rsidRPr="00F20F66" w:rsidRDefault="00B37BE0" w:rsidP="00814AF6">
      <w:pPr>
        <w:pStyle w:val="ListParagraph"/>
        <w:ind w:left="0"/>
        <w:rPr>
          <w:rFonts w:ascii="Arial" w:eastAsia="Calibri" w:hAnsi="Arial" w:cs="Arial"/>
          <w:sz w:val="20"/>
          <w:szCs w:val="20"/>
        </w:rPr>
      </w:pPr>
    </w:p>
    <w:bookmarkEnd w:id="2"/>
    <w:p w14:paraId="2E2A08E3" w14:textId="77777777" w:rsidR="00537AFC" w:rsidRPr="00497FDC" w:rsidRDefault="00692231" w:rsidP="00AF0E35">
      <w:pPr>
        <w:rPr>
          <w:rFonts w:ascii="Arial" w:hAnsi="Arial" w:cs="Arial"/>
          <w:sz w:val="20"/>
          <w:szCs w:val="20"/>
          <w:u w:val="single"/>
        </w:rPr>
      </w:pPr>
      <w:r w:rsidRPr="00497FDC">
        <w:rPr>
          <w:rFonts w:ascii="Arial" w:hAnsi="Arial" w:cs="Arial"/>
          <w:sz w:val="20"/>
          <w:szCs w:val="20"/>
          <w:u w:val="single"/>
        </w:rPr>
        <w:t>Nursing Actions</w:t>
      </w:r>
    </w:p>
    <w:p w14:paraId="69FDE65F" w14:textId="77777777" w:rsidR="00CA68C1" w:rsidRDefault="000F3B5F" w:rsidP="000F3B5F">
      <w:pPr>
        <w:ind w:left="360"/>
        <w:rPr>
          <w:rFonts w:ascii="Arial" w:hAnsi="Arial" w:cs="Arial"/>
          <w:sz w:val="20"/>
          <w:szCs w:val="20"/>
        </w:rPr>
      </w:pPr>
      <w:r>
        <w:rPr>
          <w:rFonts w:ascii="Arial" w:hAnsi="Arial" w:cs="Arial"/>
          <w:sz w:val="20"/>
          <w:szCs w:val="20"/>
        </w:rPr>
        <w:t xml:space="preserve">A. </w:t>
      </w:r>
      <w:r w:rsidR="00CA68C1">
        <w:rPr>
          <w:rFonts w:ascii="Arial" w:hAnsi="Arial" w:cs="Arial"/>
          <w:sz w:val="20"/>
          <w:szCs w:val="20"/>
        </w:rPr>
        <w:t>Read and review:</w:t>
      </w:r>
    </w:p>
    <w:p w14:paraId="56840D0C" w14:textId="728E20DC" w:rsidR="00CA68C1" w:rsidRDefault="000F3B5F" w:rsidP="00CA68C1">
      <w:pPr>
        <w:numPr>
          <w:ilvl w:val="0"/>
          <w:numId w:val="25"/>
        </w:numPr>
        <w:ind w:left="1080"/>
        <w:rPr>
          <w:rFonts w:ascii="Arial" w:hAnsi="Arial" w:cs="Arial"/>
          <w:sz w:val="20"/>
          <w:szCs w:val="20"/>
        </w:rPr>
      </w:pPr>
      <w:r>
        <w:rPr>
          <w:rFonts w:ascii="Arial" w:hAnsi="Arial" w:cs="Arial"/>
          <w:sz w:val="20"/>
          <w:szCs w:val="20"/>
        </w:rPr>
        <w:t xml:space="preserve"> </w:t>
      </w:r>
      <w:r w:rsidR="00CA68C1">
        <w:rPr>
          <w:rFonts w:ascii="Arial" w:hAnsi="Arial" w:cs="Arial"/>
          <w:sz w:val="20"/>
          <w:szCs w:val="20"/>
        </w:rPr>
        <w:t>Manufacturer’s leaflet for medication/treatment</w:t>
      </w:r>
    </w:p>
    <w:p w14:paraId="18F07A35" w14:textId="22F56652" w:rsidR="00CA68C1" w:rsidRDefault="00CA68C1" w:rsidP="000F3B5F">
      <w:pPr>
        <w:ind w:left="360"/>
        <w:rPr>
          <w:rFonts w:ascii="Arial" w:hAnsi="Arial" w:cs="Arial"/>
          <w:sz w:val="20"/>
          <w:szCs w:val="20"/>
        </w:rPr>
      </w:pPr>
    </w:p>
    <w:p w14:paraId="195E4A53" w14:textId="7D054737" w:rsidR="000F3B5F" w:rsidRPr="006B3329" w:rsidRDefault="00CA68C1" w:rsidP="000F3B5F">
      <w:pPr>
        <w:ind w:left="360"/>
        <w:rPr>
          <w:rFonts w:ascii="Arial" w:hAnsi="Arial" w:cs="Arial"/>
          <w:sz w:val="20"/>
          <w:szCs w:val="20"/>
        </w:rPr>
      </w:pPr>
      <w:r>
        <w:rPr>
          <w:rFonts w:ascii="Arial" w:hAnsi="Arial" w:cs="Arial"/>
          <w:sz w:val="20"/>
          <w:szCs w:val="20"/>
        </w:rPr>
        <w:t xml:space="preserve">B.  </w:t>
      </w:r>
      <w:r w:rsidR="000F3B5F" w:rsidRPr="006B3329">
        <w:rPr>
          <w:rFonts w:ascii="Arial" w:hAnsi="Arial" w:cs="Arial"/>
          <w:sz w:val="20"/>
          <w:szCs w:val="20"/>
        </w:rPr>
        <w:t>Provide</w:t>
      </w:r>
      <w:r>
        <w:rPr>
          <w:rFonts w:ascii="Arial" w:hAnsi="Arial" w:cs="Arial"/>
          <w:sz w:val="20"/>
          <w:szCs w:val="20"/>
        </w:rPr>
        <w:t xml:space="preserve"> to client</w:t>
      </w:r>
      <w:r w:rsidR="000F3B5F" w:rsidRPr="006B3329">
        <w:rPr>
          <w:rFonts w:ascii="Arial" w:hAnsi="Arial" w:cs="Arial"/>
          <w:sz w:val="20"/>
          <w:szCs w:val="20"/>
        </w:rPr>
        <w:t>:</w:t>
      </w:r>
    </w:p>
    <w:p w14:paraId="51561F54" w14:textId="5DB5768E" w:rsidR="000F3B5F" w:rsidRDefault="002075CD" w:rsidP="00612DB9">
      <w:pPr>
        <w:ind w:left="1080" w:hanging="360"/>
        <w:rPr>
          <w:rFonts w:ascii="Arial" w:hAnsi="Arial" w:cs="Arial"/>
          <w:sz w:val="20"/>
          <w:szCs w:val="20"/>
        </w:rPr>
      </w:pPr>
      <w:r>
        <w:rPr>
          <w:rFonts w:ascii="Arial" w:hAnsi="Arial" w:cs="Arial"/>
          <w:sz w:val="20"/>
          <w:szCs w:val="20"/>
        </w:rPr>
        <w:t xml:space="preserve">1.  </w:t>
      </w:r>
      <w:r w:rsidR="00116241">
        <w:rPr>
          <w:rFonts w:ascii="Arial" w:hAnsi="Arial" w:cs="Arial"/>
          <w:sz w:val="20"/>
          <w:szCs w:val="20"/>
        </w:rPr>
        <w:t xml:space="preserve"> </w:t>
      </w:r>
      <w:r w:rsidR="000F3B5F">
        <w:rPr>
          <w:rFonts w:ascii="Arial" w:hAnsi="Arial" w:cs="Arial"/>
          <w:sz w:val="20"/>
          <w:szCs w:val="20"/>
        </w:rPr>
        <w:t>information about the diagnosis, both verbally and in written form.</w:t>
      </w:r>
    </w:p>
    <w:p w14:paraId="6FFCB6CC" w14:textId="77777777" w:rsidR="000F3B5F" w:rsidRPr="006B3329" w:rsidRDefault="000F3B5F" w:rsidP="00612DB9">
      <w:pPr>
        <w:numPr>
          <w:ilvl w:val="0"/>
          <w:numId w:val="25"/>
        </w:numPr>
        <w:ind w:left="1080"/>
        <w:rPr>
          <w:rFonts w:ascii="Arial" w:hAnsi="Arial" w:cs="Arial"/>
          <w:sz w:val="20"/>
          <w:szCs w:val="20"/>
        </w:rPr>
      </w:pPr>
      <w:r>
        <w:rPr>
          <w:rFonts w:ascii="Arial" w:hAnsi="Arial" w:cs="Arial"/>
          <w:sz w:val="20"/>
          <w:szCs w:val="20"/>
        </w:rPr>
        <w:t xml:space="preserve">review of ordered </w:t>
      </w:r>
      <w:r w:rsidRPr="006B3329">
        <w:rPr>
          <w:rFonts w:ascii="Arial" w:hAnsi="Arial" w:cs="Arial"/>
          <w:sz w:val="20"/>
          <w:szCs w:val="20"/>
        </w:rPr>
        <w:t xml:space="preserve">laboratory tests </w:t>
      </w:r>
      <w:r>
        <w:rPr>
          <w:rFonts w:ascii="Arial" w:hAnsi="Arial" w:cs="Arial"/>
          <w:sz w:val="20"/>
          <w:szCs w:val="20"/>
        </w:rPr>
        <w:t xml:space="preserve">and instructions for obtaining laboratory test results. </w:t>
      </w:r>
    </w:p>
    <w:p w14:paraId="4CFDB5C8" w14:textId="0B1350D6" w:rsidR="000F3B5F" w:rsidRPr="006B3329" w:rsidRDefault="00612DB9" w:rsidP="00612DB9">
      <w:pPr>
        <w:numPr>
          <w:ilvl w:val="0"/>
          <w:numId w:val="25"/>
        </w:numPr>
        <w:ind w:left="1080"/>
        <w:rPr>
          <w:rFonts w:ascii="Arial" w:hAnsi="Arial" w:cs="Arial"/>
          <w:sz w:val="20"/>
          <w:szCs w:val="20"/>
        </w:rPr>
      </w:pPr>
      <w:r>
        <w:rPr>
          <w:rFonts w:ascii="Arial" w:hAnsi="Arial" w:cs="Arial"/>
          <w:sz w:val="20"/>
          <w:szCs w:val="20"/>
        </w:rPr>
        <w:t>client centered</w:t>
      </w:r>
      <w:r w:rsidR="000F3B5F">
        <w:rPr>
          <w:rFonts w:ascii="Arial" w:hAnsi="Arial" w:cs="Arial"/>
          <w:sz w:val="20"/>
          <w:szCs w:val="20"/>
        </w:rPr>
        <w:t xml:space="preserve"> ST</w:t>
      </w:r>
      <w:r w:rsidR="00987E3B">
        <w:rPr>
          <w:rFonts w:ascii="Arial" w:hAnsi="Arial" w:cs="Arial"/>
          <w:sz w:val="20"/>
          <w:szCs w:val="20"/>
        </w:rPr>
        <w:t>I</w:t>
      </w:r>
      <w:r w:rsidR="000F3B5F">
        <w:rPr>
          <w:rFonts w:ascii="Arial" w:hAnsi="Arial" w:cs="Arial"/>
          <w:sz w:val="20"/>
          <w:szCs w:val="20"/>
        </w:rPr>
        <w:t xml:space="preserve"> education, both verbally and in written form. </w:t>
      </w:r>
    </w:p>
    <w:p w14:paraId="3C33954B" w14:textId="77777777" w:rsidR="000F3B5F" w:rsidRDefault="000F3B5F" w:rsidP="00612DB9">
      <w:pPr>
        <w:numPr>
          <w:ilvl w:val="0"/>
          <w:numId w:val="25"/>
        </w:numPr>
        <w:ind w:left="1080"/>
        <w:rPr>
          <w:rFonts w:ascii="Arial" w:hAnsi="Arial" w:cs="Arial"/>
          <w:sz w:val="20"/>
          <w:szCs w:val="20"/>
        </w:rPr>
      </w:pPr>
      <w:r>
        <w:rPr>
          <w:rFonts w:ascii="Arial" w:hAnsi="Arial" w:cs="Arial"/>
          <w:sz w:val="20"/>
          <w:szCs w:val="20"/>
        </w:rPr>
        <w:t xml:space="preserve">condoms and literature about risk reduction behavior. </w:t>
      </w:r>
    </w:p>
    <w:p w14:paraId="21F33DB5" w14:textId="64CDBE2E" w:rsidR="000F3B5F" w:rsidRDefault="000F3B5F" w:rsidP="00612DB9">
      <w:pPr>
        <w:numPr>
          <w:ilvl w:val="0"/>
          <w:numId w:val="25"/>
        </w:numPr>
        <w:ind w:left="1080"/>
        <w:rPr>
          <w:rFonts w:ascii="Arial" w:hAnsi="Arial" w:cs="Arial"/>
          <w:sz w:val="20"/>
          <w:szCs w:val="20"/>
        </w:rPr>
      </w:pPr>
      <w:r>
        <w:rPr>
          <w:rFonts w:ascii="Arial" w:hAnsi="Arial" w:cs="Arial"/>
          <w:sz w:val="20"/>
          <w:szCs w:val="20"/>
        </w:rPr>
        <w:t xml:space="preserve">education </w:t>
      </w:r>
      <w:r w:rsidRPr="00AB1A8E">
        <w:rPr>
          <w:rFonts w:ascii="Arial" w:hAnsi="Arial" w:cs="Arial"/>
          <w:sz w:val="20"/>
          <w:szCs w:val="20"/>
        </w:rPr>
        <w:t xml:space="preserve">about the relationship between </w:t>
      </w:r>
      <w:r>
        <w:rPr>
          <w:rFonts w:ascii="Arial" w:hAnsi="Arial" w:cs="Arial"/>
          <w:sz w:val="20"/>
          <w:szCs w:val="20"/>
        </w:rPr>
        <w:t xml:space="preserve">the presence of one </w:t>
      </w:r>
      <w:r w:rsidRPr="00AB1A8E">
        <w:rPr>
          <w:rFonts w:ascii="Arial" w:hAnsi="Arial" w:cs="Arial"/>
          <w:sz w:val="20"/>
          <w:szCs w:val="20"/>
        </w:rPr>
        <w:t>ST</w:t>
      </w:r>
      <w:r w:rsidR="00987E3B">
        <w:rPr>
          <w:rFonts w:ascii="Arial" w:hAnsi="Arial" w:cs="Arial"/>
          <w:sz w:val="20"/>
          <w:szCs w:val="20"/>
        </w:rPr>
        <w:t>I</w:t>
      </w:r>
      <w:r w:rsidRPr="00AB1A8E">
        <w:rPr>
          <w:rFonts w:ascii="Arial" w:hAnsi="Arial" w:cs="Arial"/>
          <w:sz w:val="20"/>
          <w:szCs w:val="20"/>
        </w:rPr>
        <w:t xml:space="preserve"> and </w:t>
      </w:r>
      <w:r>
        <w:rPr>
          <w:rFonts w:ascii="Arial" w:hAnsi="Arial" w:cs="Arial"/>
          <w:sz w:val="20"/>
          <w:szCs w:val="20"/>
        </w:rPr>
        <w:t xml:space="preserve">increased risk of </w:t>
      </w:r>
      <w:r w:rsidRPr="00AB1A8E">
        <w:rPr>
          <w:rFonts w:ascii="Arial" w:hAnsi="Arial" w:cs="Arial"/>
          <w:sz w:val="20"/>
          <w:szCs w:val="20"/>
        </w:rPr>
        <w:t>HIV acquisition</w:t>
      </w:r>
    </w:p>
    <w:p w14:paraId="7C3E5377" w14:textId="1EB5B69D" w:rsidR="00612DB9" w:rsidRPr="00612DB9" w:rsidRDefault="00116241" w:rsidP="00612DB9">
      <w:pPr>
        <w:pStyle w:val="ListParagraph"/>
        <w:numPr>
          <w:ilvl w:val="0"/>
          <w:numId w:val="25"/>
        </w:numPr>
        <w:ind w:left="1080"/>
        <w:rPr>
          <w:rFonts w:ascii="Arial" w:hAnsi="Arial" w:cs="Arial"/>
          <w:sz w:val="20"/>
          <w:szCs w:val="20"/>
        </w:rPr>
      </w:pPr>
      <w:r>
        <w:rPr>
          <w:rFonts w:ascii="Arial" w:hAnsi="Arial" w:cs="Arial"/>
          <w:sz w:val="20"/>
          <w:szCs w:val="20"/>
        </w:rPr>
        <w:t>f</w:t>
      </w:r>
      <w:r w:rsidR="00612DB9" w:rsidRPr="00612DB9">
        <w:rPr>
          <w:rFonts w:ascii="Arial" w:hAnsi="Arial" w:cs="Arial"/>
          <w:sz w:val="20"/>
          <w:szCs w:val="20"/>
        </w:rPr>
        <w:t xml:space="preserve">ollow-up instructions to include scheduling future appointments, accessing patient portal for results, and referrals for additional services.  </w:t>
      </w:r>
    </w:p>
    <w:p w14:paraId="777E5F30" w14:textId="77777777" w:rsidR="00013613" w:rsidRPr="00497FDC" w:rsidRDefault="00013613" w:rsidP="00013613">
      <w:pPr>
        <w:pStyle w:val="CommentText"/>
        <w:ind w:left="1440"/>
        <w:rPr>
          <w:rFonts w:ascii="Arial" w:hAnsi="Arial" w:cs="Arial"/>
        </w:rPr>
      </w:pPr>
    </w:p>
    <w:p w14:paraId="28120483" w14:textId="77777777" w:rsidR="00032C08" w:rsidRDefault="00032C08" w:rsidP="00C41D21">
      <w:pPr>
        <w:ind w:left="360"/>
        <w:jc w:val="both"/>
        <w:rPr>
          <w:rFonts w:ascii="Arial" w:hAnsi="Arial" w:cs="Arial"/>
          <w:sz w:val="20"/>
          <w:szCs w:val="20"/>
        </w:rPr>
      </w:pPr>
    </w:p>
    <w:p w14:paraId="25C0BFCD" w14:textId="7A4444D8" w:rsidR="00C41D21" w:rsidRPr="000C6806" w:rsidRDefault="00CA68C1" w:rsidP="00C41D21">
      <w:pPr>
        <w:ind w:left="360"/>
        <w:jc w:val="both"/>
        <w:rPr>
          <w:rFonts w:ascii="Arial" w:hAnsi="Arial" w:cs="Arial"/>
          <w:b/>
          <w:sz w:val="20"/>
          <w:szCs w:val="20"/>
        </w:rPr>
      </w:pPr>
      <w:r>
        <w:rPr>
          <w:rFonts w:ascii="Arial" w:hAnsi="Arial" w:cs="Arial"/>
          <w:sz w:val="20"/>
          <w:szCs w:val="20"/>
        </w:rPr>
        <w:lastRenderedPageBreak/>
        <w:t>C</w:t>
      </w:r>
      <w:r w:rsidR="001C3F31" w:rsidRPr="00497FDC">
        <w:rPr>
          <w:rFonts w:ascii="Arial" w:hAnsi="Arial" w:cs="Arial"/>
          <w:sz w:val="20"/>
          <w:szCs w:val="20"/>
        </w:rPr>
        <w:t>.</w:t>
      </w:r>
      <w:r w:rsidR="00F53C07">
        <w:rPr>
          <w:rFonts w:ascii="Arial" w:hAnsi="Arial" w:cs="Arial"/>
          <w:sz w:val="20"/>
          <w:szCs w:val="20"/>
        </w:rPr>
        <w:t xml:space="preserve"> </w:t>
      </w:r>
      <w:r w:rsidR="001C3F31" w:rsidRPr="00497FDC">
        <w:rPr>
          <w:rFonts w:ascii="Arial" w:hAnsi="Arial" w:cs="Arial"/>
          <w:sz w:val="20"/>
          <w:szCs w:val="20"/>
        </w:rPr>
        <w:t xml:space="preserve"> </w:t>
      </w:r>
      <w:r w:rsidR="00612DB9">
        <w:rPr>
          <w:rFonts w:ascii="Arial" w:hAnsi="Arial" w:cs="Arial"/>
          <w:sz w:val="20"/>
          <w:szCs w:val="20"/>
        </w:rPr>
        <w:t>Educate Client</w:t>
      </w:r>
      <w:r w:rsidR="00C41D21" w:rsidRPr="000C6806">
        <w:rPr>
          <w:rFonts w:ascii="Arial" w:hAnsi="Arial" w:cs="Arial"/>
          <w:b/>
          <w:sz w:val="20"/>
          <w:szCs w:val="20"/>
        </w:rPr>
        <w:t>:</w:t>
      </w:r>
    </w:p>
    <w:p w14:paraId="6E8ADB4F" w14:textId="77777777" w:rsidR="00C41D21" w:rsidRDefault="00C41D21" w:rsidP="00C41D21">
      <w:pPr>
        <w:numPr>
          <w:ilvl w:val="0"/>
          <w:numId w:val="26"/>
        </w:numPr>
        <w:ind w:left="1080"/>
        <w:jc w:val="both"/>
        <w:rPr>
          <w:rFonts w:ascii="Arial" w:hAnsi="Arial" w:cs="Arial"/>
          <w:sz w:val="20"/>
          <w:szCs w:val="20"/>
        </w:rPr>
      </w:pPr>
      <w:r w:rsidRPr="006B3329">
        <w:rPr>
          <w:rFonts w:ascii="Arial" w:hAnsi="Arial" w:cs="Arial"/>
          <w:sz w:val="20"/>
          <w:szCs w:val="20"/>
        </w:rPr>
        <w:t xml:space="preserve">abstain from sexual intercourse </w:t>
      </w:r>
      <w:r>
        <w:rPr>
          <w:rFonts w:ascii="Arial" w:hAnsi="Arial" w:cs="Arial"/>
          <w:sz w:val="20"/>
          <w:szCs w:val="20"/>
        </w:rPr>
        <w:t xml:space="preserve">with any new or unexposed partners </w:t>
      </w:r>
      <w:r w:rsidRPr="006B3329">
        <w:rPr>
          <w:rFonts w:ascii="Arial" w:hAnsi="Arial" w:cs="Arial"/>
          <w:sz w:val="20"/>
          <w:szCs w:val="20"/>
        </w:rPr>
        <w:t xml:space="preserve">until </w:t>
      </w:r>
      <w:r>
        <w:rPr>
          <w:rFonts w:ascii="Arial" w:hAnsi="Arial" w:cs="Arial"/>
          <w:sz w:val="20"/>
          <w:szCs w:val="20"/>
        </w:rPr>
        <w:t xml:space="preserve">7 days after client has completed </w:t>
      </w:r>
      <w:r w:rsidRPr="006B3329">
        <w:rPr>
          <w:rFonts w:ascii="Arial" w:hAnsi="Arial" w:cs="Arial"/>
          <w:sz w:val="20"/>
          <w:szCs w:val="20"/>
        </w:rPr>
        <w:t>medication regimen</w:t>
      </w:r>
    </w:p>
    <w:p w14:paraId="600C5C9C" w14:textId="77777777" w:rsidR="00C41D21" w:rsidRPr="00AE5A26" w:rsidRDefault="00C41D21" w:rsidP="00C41D21">
      <w:pPr>
        <w:numPr>
          <w:ilvl w:val="0"/>
          <w:numId w:val="26"/>
        </w:numPr>
        <w:ind w:left="1080"/>
        <w:jc w:val="both"/>
        <w:rPr>
          <w:rFonts w:ascii="Arial" w:hAnsi="Arial" w:cs="Arial"/>
          <w:sz w:val="20"/>
          <w:szCs w:val="20"/>
        </w:rPr>
      </w:pPr>
      <w:r>
        <w:rPr>
          <w:rFonts w:ascii="Arial" w:hAnsi="Arial" w:cs="Arial"/>
          <w:sz w:val="20"/>
          <w:szCs w:val="20"/>
        </w:rPr>
        <w:t xml:space="preserve">abstain from sexual intercourse with current and/or exposed partners until 7 days after </w:t>
      </w:r>
      <w:r w:rsidRPr="00195DFC">
        <w:rPr>
          <w:rFonts w:ascii="Arial" w:hAnsi="Arial" w:cs="Arial"/>
          <w:sz w:val="20"/>
          <w:szCs w:val="20"/>
          <w:u w:val="single"/>
        </w:rPr>
        <w:t>both</w:t>
      </w:r>
      <w:r>
        <w:rPr>
          <w:rFonts w:ascii="Arial" w:hAnsi="Arial" w:cs="Arial"/>
          <w:sz w:val="20"/>
          <w:szCs w:val="20"/>
        </w:rPr>
        <w:t xml:space="preserve"> the client and partner(s) have completed medication regimen</w:t>
      </w:r>
    </w:p>
    <w:p w14:paraId="5549B0B3" w14:textId="71C1704F" w:rsidR="00C41D21" w:rsidRDefault="00C41D21" w:rsidP="00C41D21">
      <w:pPr>
        <w:numPr>
          <w:ilvl w:val="0"/>
          <w:numId w:val="26"/>
        </w:numPr>
        <w:ind w:left="1080"/>
        <w:jc w:val="both"/>
        <w:rPr>
          <w:rFonts w:ascii="Arial" w:hAnsi="Arial" w:cs="Arial"/>
          <w:sz w:val="20"/>
          <w:szCs w:val="20"/>
        </w:rPr>
      </w:pPr>
      <w:r>
        <w:rPr>
          <w:rFonts w:ascii="Arial" w:hAnsi="Arial" w:cs="Arial"/>
          <w:sz w:val="20"/>
          <w:szCs w:val="20"/>
        </w:rPr>
        <w:t>consistently and correctly use disease prevention barrier methods (</w:t>
      </w:r>
      <w:r w:rsidR="00260E22">
        <w:rPr>
          <w:rFonts w:ascii="Arial" w:hAnsi="Arial" w:cs="Arial"/>
          <w:sz w:val="20"/>
          <w:szCs w:val="20"/>
        </w:rPr>
        <w:t>e.g.,</w:t>
      </w:r>
      <w:r>
        <w:rPr>
          <w:rFonts w:ascii="Arial" w:hAnsi="Arial" w:cs="Arial"/>
          <w:sz w:val="20"/>
          <w:szCs w:val="20"/>
        </w:rPr>
        <w:t xml:space="preserve"> condoms, dental dams).</w:t>
      </w:r>
    </w:p>
    <w:p w14:paraId="070CAFAD" w14:textId="03974B68" w:rsidR="00C41D21" w:rsidRPr="001709F2" w:rsidRDefault="001709F2" w:rsidP="001709F2">
      <w:pPr>
        <w:numPr>
          <w:ilvl w:val="0"/>
          <w:numId w:val="26"/>
        </w:numPr>
        <w:ind w:left="1080"/>
        <w:jc w:val="both"/>
        <w:rPr>
          <w:rFonts w:ascii="Arial" w:hAnsi="Arial" w:cs="Arial"/>
          <w:sz w:val="20"/>
          <w:szCs w:val="20"/>
        </w:rPr>
      </w:pPr>
      <w:r w:rsidRPr="001709F2">
        <w:rPr>
          <w:rFonts w:ascii="Arial" w:hAnsi="Arial" w:cs="Arial"/>
          <w:sz w:val="20"/>
          <w:szCs w:val="20"/>
        </w:rPr>
        <w:t xml:space="preserve">notify sex partner(s) of need for assessment and treatment to prevent further spread of infection using a partner notification card </w:t>
      </w:r>
    </w:p>
    <w:p w14:paraId="4979C4EB" w14:textId="77777777" w:rsidR="00612DB9" w:rsidRPr="00612DB9" w:rsidRDefault="00612DB9" w:rsidP="00612DB9">
      <w:pPr>
        <w:numPr>
          <w:ilvl w:val="0"/>
          <w:numId w:val="26"/>
        </w:numPr>
        <w:ind w:left="1080"/>
        <w:rPr>
          <w:rFonts w:ascii="Arial" w:hAnsi="Arial" w:cs="Arial"/>
          <w:sz w:val="20"/>
          <w:szCs w:val="20"/>
        </w:rPr>
      </w:pPr>
      <w:r w:rsidRPr="00612DB9">
        <w:rPr>
          <w:rFonts w:ascii="Arial" w:hAnsi="Arial" w:cs="Arial"/>
          <w:sz w:val="20"/>
          <w:szCs w:val="20"/>
        </w:rPr>
        <w:t>for female clients who take oral contraceptives: use back-up contraception during treatment regimen and for seven days after completion of regimen.</w:t>
      </w:r>
    </w:p>
    <w:p w14:paraId="5F844AFA" w14:textId="77777777" w:rsidR="00612DB9" w:rsidRPr="00612DB9" w:rsidRDefault="00612DB9" w:rsidP="00612DB9">
      <w:pPr>
        <w:numPr>
          <w:ilvl w:val="0"/>
          <w:numId w:val="26"/>
        </w:numPr>
        <w:ind w:left="1080"/>
        <w:rPr>
          <w:rFonts w:ascii="Arial" w:hAnsi="Arial" w:cs="Arial"/>
          <w:sz w:val="20"/>
          <w:szCs w:val="20"/>
        </w:rPr>
      </w:pPr>
      <w:r w:rsidRPr="00612DB9">
        <w:rPr>
          <w:rFonts w:ascii="Arial" w:hAnsi="Arial" w:cs="Arial"/>
          <w:sz w:val="20"/>
          <w:szCs w:val="20"/>
        </w:rPr>
        <w:t>if client uses diaphragm for contraception: clean and disinfect diaphragm per manufacturer’s instructions or agency protocol when the manufacturer does not provide instructions .</w:t>
      </w:r>
    </w:p>
    <w:p w14:paraId="713D5054" w14:textId="77777777" w:rsidR="00612DB9" w:rsidRPr="00612DB9" w:rsidRDefault="00612DB9" w:rsidP="00612DB9">
      <w:pPr>
        <w:numPr>
          <w:ilvl w:val="0"/>
          <w:numId w:val="26"/>
        </w:numPr>
        <w:ind w:left="1080"/>
        <w:rPr>
          <w:rFonts w:ascii="Arial" w:hAnsi="Arial" w:cs="Arial"/>
          <w:sz w:val="20"/>
          <w:szCs w:val="20"/>
        </w:rPr>
      </w:pPr>
      <w:r w:rsidRPr="00612DB9">
        <w:rPr>
          <w:rFonts w:ascii="Arial" w:hAnsi="Arial" w:cs="Arial"/>
          <w:sz w:val="20"/>
          <w:szCs w:val="20"/>
        </w:rPr>
        <w:t>if client uses sex toys: cover sex toys during use and clean per manufacturer’s instructions or agency protocol.</w:t>
      </w:r>
    </w:p>
    <w:p w14:paraId="0C791763" w14:textId="77777777" w:rsidR="0082751A" w:rsidRDefault="0082751A" w:rsidP="0082751A">
      <w:pPr>
        <w:numPr>
          <w:ilvl w:val="0"/>
          <w:numId w:val="26"/>
        </w:numPr>
        <w:ind w:left="1080"/>
        <w:rPr>
          <w:rFonts w:ascii="Arial" w:hAnsi="Arial" w:cs="Arial"/>
          <w:sz w:val="20"/>
          <w:szCs w:val="20"/>
        </w:rPr>
      </w:pPr>
      <w:bookmarkStart w:id="5" w:name="_Hlk83634548"/>
      <w:r w:rsidRPr="008E5F7F">
        <w:rPr>
          <w:rFonts w:ascii="Arial" w:hAnsi="Arial" w:cs="Arial"/>
          <w:sz w:val="20"/>
          <w:szCs w:val="20"/>
        </w:rPr>
        <w:t>request repeat HIV testing in the future if ongoing risk factors (i.e., persons with multiple partners, new partner, partner diagnosis, sexual activity without appropriate prevention</w:t>
      </w:r>
      <w:r w:rsidRPr="006C418D">
        <w:rPr>
          <w:rFonts w:ascii="Arial" w:hAnsi="Arial" w:cs="Arial"/>
          <w:sz w:val="20"/>
          <w:szCs w:val="20"/>
        </w:rPr>
        <w:t xml:space="preserve"> barrier use, and partner unknown monogamy status</w:t>
      </w:r>
      <w:r>
        <w:rPr>
          <w:rFonts w:ascii="Arial" w:hAnsi="Arial" w:cs="Arial"/>
          <w:sz w:val="20"/>
          <w:szCs w:val="20"/>
        </w:rPr>
        <w:t>)</w:t>
      </w:r>
      <w:r w:rsidRPr="003E624E">
        <w:rPr>
          <w:rFonts w:ascii="Arial" w:hAnsi="Arial" w:cs="Arial"/>
          <w:sz w:val="20"/>
          <w:szCs w:val="20"/>
        </w:rPr>
        <w:t xml:space="preserve"> should be tested every three (3) months. </w:t>
      </w:r>
    </w:p>
    <w:bookmarkEnd w:id="5"/>
    <w:p w14:paraId="72220985" w14:textId="77777777" w:rsidR="00612DB9" w:rsidRDefault="00612DB9" w:rsidP="00612DB9">
      <w:pPr>
        <w:numPr>
          <w:ilvl w:val="0"/>
          <w:numId w:val="26"/>
        </w:numPr>
        <w:ind w:left="1080"/>
        <w:jc w:val="both"/>
        <w:rPr>
          <w:rFonts w:ascii="Arial" w:hAnsi="Arial" w:cs="Arial"/>
          <w:sz w:val="20"/>
          <w:szCs w:val="20"/>
        </w:rPr>
      </w:pPr>
      <w:r w:rsidRPr="000C6806">
        <w:rPr>
          <w:rFonts w:ascii="Arial" w:hAnsi="Arial" w:cs="Arial"/>
          <w:sz w:val="20"/>
          <w:szCs w:val="20"/>
        </w:rPr>
        <w:t>return to clinic if symptoms persist, worsen, or reappear 2 weeks after treatment</w:t>
      </w:r>
    </w:p>
    <w:p w14:paraId="0B2A916B" w14:textId="77777777" w:rsidR="00013613" w:rsidRPr="00497FDC" w:rsidRDefault="00013613" w:rsidP="000F3B5F">
      <w:pPr>
        <w:pStyle w:val="ListParagraph"/>
        <w:tabs>
          <w:tab w:val="center" w:pos="1440"/>
        </w:tabs>
        <w:ind w:left="1530"/>
        <w:rPr>
          <w:rFonts w:ascii="Arial" w:hAnsi="Arial" w:cs="Arial"/>
          <w:sz w:val="20"/>
          <w:szCs w:val="20"/>
        </w:rPr>
      </w:pPr>
    </w:p>
    <w:p w14:paraId="14A0BAC1" w14:textId="51DBB2EC" w:rsidR="0019431D" w:rsidRPr="00497FDC" w:rsidRDefault="00612DB9" w:rsidP="00612DB9">
      <w:pPr>
        <w:pStyle w:val="CommentText"/>
        <w:numPr>
          <w:ilvl w:val="0"/>
          <w:numId w:val="35"/>
        </w:numPr>
        <w:tabs>
          <w:tab w:val="center" w:pos="1170"/>
        </w:tabs>
        <w:ind w:left="630" w:hanging="270"/>
        <w:rPr>
          <w:rFonts w:ascii="Arial" w:hAnsi="Arial" w:cs="Arial"/>
        </w:rPr>
      </w:pPr>
      <w:r>
        <w:rPr>
          <w:rFonts w:ascii="Arial" w:hAnsi="Arial" w:cs="Arial"/>
        </w:rPr>
        <w:t>Medication Counseling</w:t>
      </w:r>
      <w:r w:rsidR="0019431D" w:rsidRPr="00497FDC">
        <w:rPr>
          <w:rFonts w:ascii="Arial" w:hAnsi="Arial" w:cs="Arial"/>
        </w:rPr>
        <w:t>:</w:t>
      </w:r>
    </w:p>
    <w:p w14:paraId="3031067F" w14:textId="77777777" w:rsidR="0082751A" w:rsidRDefault="0019431D" w:rsidP="0082751A">
      <w:pPr>
        <w:numPr>
          <w:ilvl w:val="0"/>
          <w:numId w:val="22"/>
        </w:numPr>
        <w:tabs>
          <w:tab w:val="center" w:pos="1080"/>
        </w:tabs>
        <w:jc w:val="both"/>
        <w:rPr>
          <w:rFonts w:ascii="Arial" w:hAnsi="Arial" w:cs="Arial"/>
          <w:sz w:val="20"/>
          <w:szCs w:val="20"/>
        </w:rPr>
      </w:pPr>
      <w:r w:rsidRPr="00497FDC">
        <w:rPr>
          <w:rFonts w:ascii="Arial" w:hAnsi="Arial" w:cs="Arial"/>
          <w:sz w:val="20"/>
          <w:szCs w:val="20"/>
        </w:rPr>
        <w:t xml:space="preserve">inquire </w:t>
      </w:r>
      <w:r w:rsidR="00990535">
        <w:rPr>
          <w:rFonts w:ascii="Arial" w:hAnsi="Arial" w:cs="Arial"/>
          <w:sz w:val="20"/>
          <w:szCs w:val="20"/>
        </w:rPr>
        <w:t xml:space="preserve">about </w:t>
      </w:r>
      <w:r w:rsidRPr="00497FDC">
        <w:rPr>
          <w:rFonts w:ascii="Arial" w:hAnsi="Arial" w:cs="Arial"/>
          <w:sz w:val="20"/>
          <w:szCs w:val="20"/>
        </w:rPr>
        <w:t>and document the type of reactions the client has experienced in the past when taking the medication</w:t>
      </w:r>
    </w:p>
    <w:p w14:paraId="1F92BC00" w14:textId="27948068" w:rsidR="0082751A" w:rsidRDefault="0082751A" w:rsidP="0082751A">
      <w:pPr>
        <w:numPr>
          <w:ilvl w:val="0"/>
          <w:numId w:val="22"/>
        </w:numPr>
        <w:tabs>
          <w:tab w:val="center" w:pos="1080"/>
        </w:tabs>
        <w:jc w:val="both"/>
        <w:rPr>
          <w:rFonts w:ascii="Arial" w:hAnsi="Arial" w:cs="Arial"/>
          <w:sz w:val="20"/>
          <w:szCs w:val="20"/>
        </w:rPr>
      </w:pPr>
      <w:bookmarkStart w:id="6" w:name="_Hlk83634686"/>
      <w:r>
        <w:rPr>
          <w:rFonts w:ascii="Arial" w:hAnsi="Arial" w:cs="Arial"/>
          <w:sz w:val="20"/>
          <w:szCs w:val="20"/>
        </w:rPr>
        <w:t>advise client regarding side effects as indicated in manufacturer’s leaflet or other agency approved medication reference for any treatment or medication prescribed, dispensed, or administere</w:t>
      </w:r>
      <w:bookmarkEnd w:id="6"/>
      <w:r>
        <w:rPr>
          <w:rFonts w:ascii="Arial" w:hAnsi="Arial" w:cs="Arial"/>
          <w:sz w:val="20"/>
          <w:szCs w:val="20"/>
        </w:rPr>
        <w:t>d.</w:t>
      </w:r>
    </w:p>
    <w:p w14:paraId="20B24BC6" w14:textId="77777777" w:rsidR="00DD5970" w:rsidRDefault="0082751A" w:rsidP="00DD5970">
      <w:pPr>
        <w:numPr>
          <w:ilvl w:val="0"/>
          <w:numId w:val="22"/>
        </w:numPr>
        <w:tabs>
          <w:tab w:val="center" w:pos="1080"/>
        </w:tabs>
        <w:jc w:val="both"/>
        <w:rPr>
          <w:rFonts w:ascii="Arial" w:hAnsi="Arial" w:cs="Arial"/>
          <w:sz w:val="20"/>
          <w:szCs w:val="20"/>
        </w:rPr>
      </w:pPr>
      <w:bookmarkStart w:id="7" w:name="_Hlk83733972"/>
      <w:bookmarkStart w:id="8" w:name="_Hlk83634709"/>
      <w:r>
        <w:rPr>
          <w:rFonts w:ascii="Arial" w:hAnsi="Arial" w:cs="Arial"/>
          <w:sz w:val="20"/>
          <w:szCs w:val="20"/>
        </w:rPr>
        <w:t xml:space="preserve">if treating with </w:t>
      </w:r>
      <w:r w:rsidR="00DD5970">
        <w:rPr>
          <w:rFonts w:ascii="Arial" w:hAnsi="Arial" w:cs="Arial"/>
          <w:sz w:val="20"/>
          <w:szCs w:val="20"/>
        </w:rPr>
        <w:t>doxycycline:</w:t>
      </w:r>
    </w:p>
    <w:p w14:paraId="5EC72993" w14:textId="7E51E50F" w:rsidR="00DD5970" w:rsidRDefault="0082751A" w:rsidP="00DD5970">
      <w:pPr>
        <w:pStyle w:val="ListParagraph"/>
        <w:numPr>
          <w:ilvl w:val="0"/>
          <w:numId w:val="36"/>
        </w:numPr>
        <w:tabs>
          <w:tab w:val="center" w:pos="1080"/>
        </w:tabs>
        <w:jc w:val="both"/>
        <w:rPr>
          <w:rFonts w:ascii="Arial" w:hAnsi="Arial" w:cs="Arial"/>
          <w:sz w:val="20"/>
          <w:szCs w:val="20"/>
        </w:rPr>
      </w:pPr>
      <w:r w:rsidRPr="00DD5970">
        <w:rPr>
          <w:rFonts w:ascii="Arial" w:hAnsi="Arial" w:cs="Arial"/>
          <w:sz w:val="20"/>
          <w:szCs w:val="20"/>
        </w:rPr>
        <w:t xml:space="preserve">advise client that they may experience side effects such as: </w:t>
      </w:r>
      <w:bookmarkStart w:id="9" w:name="_Hlk62996573"/>
      <w:r w:rsidRPr="00DD5970">
        <w:rPr>
          <w:rFonts w:ascii="Arial" w:hAnsi="Arial" w:cs="Arial"/>
          <w:sz w:val="20"/>
          <w:szCs w:val="20"/>
        </w:rPr>
        <w:t>rash or skin sensitivity to light</w:t>
      </w:r>
      <w:r w:rsidR="00116241">
        <w:rPr>
          <w:rFonts w:ascii="Arial" w:hAnsi="Arial" w:cs="Arial"/>
          <w:sz w:val="20"/>
          <w:szCs w:val="20"/>
        </w:rPr>
        <w:t>, nausea, or vomiting</w:t>
      </w:r>
      <w:r w:rsidRPr="00DD5970">
        <w:rPr>
          <w:rFonts w:ascii="Arial" w:hAnsi="Arial" w:cs="Arial"/>
          <w:sz w:val="20"/>
          <w:szCs w:val="20"/>
        </w:rPr>
        <w:t>.</w:t>
      </w:r>
    </w:p>
    <w:p w14:paraId="55AEC38E" w14:textId="312596E7" w:rsidR="00DD5970" w:rsidRPr="000C6806" w:rsidRDefault="00DD5970" w:rsidP="00DD5970">
      <w:pPr>
        <w:numPr>
          <w:ilvl w:val="0"/>
          <w:numId w:val="36"/>
        </w:numPr>
        <w:tabs>
          <w:tab w:val="center" w:pos="1080"/>
        </w:tabs>
        <w:spacing w:after="200"/>
        <w:contextualSpacing/>
        <w:jc w:val="both"/>
        <w:rPr>
          <w:rFonts w:ascii="Arial" w:hAnsi="Arial" w:cs="Arial"/>
          <w:sz w:val="20"/>
          <w:szCs w:val="20"/>
        </w:rPr>
      </w:pPr>
      <w:r>
        <w:rPr>
          <w:rFonts w:ascii="Arial" w:hAnsi="Arial" w:cs="Arial"/>
          <w:sz w:val="20"/>
          <w:szCs w:val="20"/>
        </w:rPr>
        <w:t xml:space="preserve">if the client cannot complete the 7-day regimen of </w:t>
      </w:r>
      <w:r w:rsidR="00116241">
        <w:rPr>
          <w:rFonts w:ascii="Arial" w:hAnsi="Arial" w:cs="Arial"/>
          <w:sz w:val="20"/>
          <w:szCs w:val="20"/>
        </w:rPr>
        <w:t>d</w:t>
      </w:r>
      <w:r>
        <w:rPr>
          <w:rFonts w:ascii="Arial" w:hAnsi="Arial" w:cs="Arial"/>
          <w:sz w:val="20"/>
          <w:szCs w:val="20"/>
        </w:rPr>
        <w:t xml:space="preserve">oxycycline, return to the clinic  </w:t>
      </w:r>
    </w:p>
    <w:p w14:paraId="13C378B5" w14:textId="74C22991" w:rsidR="00DD5970" w:rsidRPr="00DD5970" w:rsidRDefault="00DD5970" w:rsidP="00DD5970">
      <w:pPr>
        <w:numPr>
          <w:ilvl w:val="0"/>
          <w:numId w:val="36"/>
        </w:numPr>
        <w:tabs>
          <w:tab w:val="center" w:pos="1080"/>
        </w:tabs>
        <w:spacing w:after="200"/>
        <w:contextualSpacing/>
        <w:jc w:val="both"/>
        <w:rPr>
          <w:rFonts w:ascii="Arial" w:hAnsi="Arial" w:cs="Arial"/>
          <w:sz w:val="20"/>
          <w:szCs w:val="20"/>
        </w:rPr>
      </w:pPr>
      <w:bookmarkStart w:id="10" w:name="_Hlk83634745"/>
      <w:r>
        <w:rPr>
          <w:rFonts w:ascii="Arial" w:hAnsi="Arial" w:cs="Arial"/>
          <w:sz w:val="20"/>
          <w:szCs w:val="20"/>
        </w:rPr>
        <w:t xml:space="preserve">advise female clients who are prescribed or dispensed  doxycycline that this medication is contraindicated </w:t>
      </w:r>
      <w:r w:rsidR="00306083">
        <w:rPr>
          <w:rFonts w:ascii="Arial" w:hAnsi="Arial" w:cs="Arial"/>
          <w:sz w:val="20"/>
          <w:szCs w:val="20"/>
        </w:rPr>
        <w:t>during the second and third trimesters of pregnancy because of risk for</w:t>
      </w:r>
      <w:r w:rsidR="00EA7B1E">
        <w:rPr>
          <w:rFonts w:ascii="Arial" w:hAnsi="Arial" w:cs="Arial"/>
          <w:sz w:val="20"/>
          <w:szCs w:val="20"/>
        </w:rPr>
        <w:t xml:space="preserve"> fetal</w:t>
      </w:r>
      <w:r w:rsidR="00306083">
        <w:rPr>
          <w:rFonts w:ascii="Arial" w:hAnsi="Arial" w:cs="Arial"/>
          <w:sz w:val="20"/>
          <w:szCs w:val="20"/>
        </w:rPr>
        <w:t xml:space="preserve"> tooth discoloration</w:t>
      </w:r>
      <w:r>
        <w:rPr>
          <w:rFonts w:ascii="Arial" w:hAnsi="Arial" w:cs="Arial"/>
          <w:sz w:val="20"/>
          <w:szCs w:val="20"/>
        </w:rPr>
        <w:t>.</w:t>
      </w:r>
      <w:bookmarkEnd w:id="10"/>
    </w:p>
    <w:bookmarkEnd w:id="7"/>
    <w:p w14:paraId="52091386" w14:textId="77777777" w:rsidR="00DD5970" w:rsidRDefault="00DD5970" w:rsidP="00DD5970">
      <w:pPr>
        <w:numPr>
          <w:ilvl w:val="0"/>
          <w:numId w:val="22"/>
        </w:numPr>
        <w:tabs>
          <w:tab w:val="center" w:pos="1080"/>
        </w:tabs>
        <w:jc w:val="both"/>
        <w:rPr>
          <w:rFonts w:ascii="Arial" w:hAnsi="Arial" w:cs="Arial"/>
          <w:sz w:val="20"/>
          <w:szCs w:val="20"/>
        </w:rPr>
      </w:pPr>
      <w:r>
        <w:rPr>
          <w:rFonts w:ascii="Arial" w:hAnsi="Arial" w:cs="Arial"/>
          <w:sz w:val="20"/>
          <w:szCs w:val="20"/>
        </w:rPr>
        <w:t>if treating with metronidazole:</w:t>
      </w:r>
    </w:p>
    <w:p w14:paraId="788831BC" w14:textId="5F7610F7" w:rsidR="00DD5970" w:rsidRDefault="00DD5970" w:rsidP="00DD5970">
      <w:pPr>
        <w:pStyle w:val="ListParagraph"/>
        <w:numPr>
          <w:ilvl w:val="0"/>
          <w:numId w:val="37"/>
        </w:numPr>
        <w:tabs>
          <w:tab w:val="center" w:pos="1080"/>
        </w:tabs>
        <w:jc w:val="both"/>
        <w:rPr>
          <w:rFonts w:ascii="Arial" w:hAnsi="Arial" w:cs="Arial"/>
          <w:sz w:val="20"/>
          <w:szCs w:val="20"/>
        </w:rPr>
      </w:pPr>
      <w:r w:rsidRPr="00DD5970">
        <w:rPr>
          <w:rFonts w:ascii="Arial" w:hAnsi="Arial" w:cs="Arial"/>
          <w:sz w:val="20"/>
          <w:szCs w:val="20"/>
        </w:rPr>
        <w:t xml:space="preserve">advise client that they may experience side effects such as metallic taste, nausea, vomiting, cramps, or diarrhea </w:t>
      </w:r>
    </w:p>
    <w:p w14:paraId="32A196C5" w14:textId="77777777" w:rsidR="00DD5970" w:rsidRPr="00DD5970" w:rsidRDefault="00DD5970" w:rsidP="00DD5970">
      <w:pPr>
        <w:pStyle w:val="ListParagraph"/>
        <w:numPr>
          <w:ilvl w:val="0"/>
          <w:numId w:val="37"/>
        </w:numPr>
        <w:tabs>
          <w:tab w:val="center" w:pos="1080"/>
        </w:tabs>
        <w:jc w:val="both"/>
        <w:rPr>
          <w:rFonts w:ascii="Arial" w:hAnsi="Arial" w:cs="Arial"/>
          <w:sz w:val="20"/>
          <w:szCs w:val="20"/>
        </w:rPr>
      </w:pPr>
      <w:r w:rsidRPr="00DD5970">
        <w:rPr>
          <w:rFonts w:ascii="Arial" w:hAnsi="Arial" w:cs="Arial"/>
          <w:sz w:val="20"/>
          <w:szCs w:val="20"/>
        </w:rPr>
        <w:t>review client history regarding alcohol usage and recommend:</w:t>
      </w:r>
    </w:p>
    <w:p w14:paraId="7C21E4D2" w14:textId="77777777" w:rsidR="00DD5970" w:rsidRPr="00497FDC" w:rsidRDefault="00DD5970" w:rsidP="00DD5970">
      <w:pPr>
        <w:pStyle w:val="ListParagraph"/>
        <w:numPr>
          <w:ilvl w:val="0"/>
          <w:numId w:val="38"/>
        </w:numPr>
        <w:tabs>
          <w:tab w:val="left" w:pos="720"/>
        </w:tabs>
        <w:rPr>
          <w:rFonts w:ascii="Arial" w:hAnsi="Arial" w:cs="Arial"/>
          <w:sz w:val="20"/>
          <w:szCs w:val="20"/>
        </w:rPr>
      </w:pPr>
      <w:r w:rsidRPr="00497FDC">
        <w:rPr>
          <w:rFonts w:ascii="Arial" w:hAnsi="Arial" w:cs="Arial"/>
          <w:sz w:val="20"/>
          <w:szCs w:val="20"/>
        </w:rPr>
        <w:t>delaying the start of treatment until at least 24 hours after last alcoholic beverage, and</w:t>
      </w:r>
    </w:p>
    <w:p w14:paraId="3B5443A7" w14:textId="16B3EA16" w:rsidR="00DD5970" w:rsidRPr="00497FDC" w:rsidRDefault="00DD5970" w:rsidP="00DD5970">
      <w:pPr>
        <w:pStyle w:val="ListParagraph"/>
        <w:numPr>
          <w:ilvl w:val="0"/>
          <w:numId w:val="38"/>
        </w:numPr>
        <w:rPr>
          <w:rFonts w:ascii="Arial" w:hAnsi="Arial" w:cs="Arial"/>
          <w:sz w:val="20"/>
          <w:szCs w:val="20"/>
        </w:rPr>
      </w:pPr>
      <w:r w:rsidRPr="00497FDC">
        <w:rPr>
          <w:rFonts w:ascii="Arial" w:hAnsi="Arial" w:cs="Arial"/>
          <w:sz w:val="20"/>
          <w:szCs w:val="20"/>
        </w:rPr>
        <w:t xml:space="preserve">refraining from alcohol use during treatment with </w:t>
      </w:r>
      <w:r w:rsidR="00EA7B1E">
        <w:rPr>
          <w:rFonts w:ascii="Arial" w:hAnsi="Arial" w:cs="Arial"/>
          <w:sz w:val="20"/>
          <w:szCs w:val="20"/>
        </w:rPr>
        <w:t>m</w:t>
      </w:r>
      <w:r w:rsidRPr="00497FDC">
        <w:rPr>
          <w:rFonts w:ascii="Arial" w:hAnsi="Arial" w:cs="Arial"/>
          <w:sz w:val="20"/>
          <w:szCs w:val="20"/>
        </w:rPr>
        <w:t xml:space="preserve">etronidazole, and </w:t>
      </w:r>
    </w:p>
    <w:p w14:paraId="1E8D1A64" w14:textId="0F280465" w:rsidR="00DD5970" w:rsidRPr="00DD5970" w:rsidRDefault="00DD5970" w:rsidP="00DD5970">
      <w:pPr>
        <w:pStyle w:val="ListParagraph"/>
        <w:numPr>
          <w:ilvl w:val="0"/>
          <w:numId w:val="38"/>
        </w:numPr>
        <w:rPr>
          <w:rFonts w:ascii="Arial" w:hAnsi="Arial" w:cs="Arial"/>
          <w:sz w:val="20"/>
          <w:szCs w:val="20"/>
        </w:rPr>
      </w:pPr>
      <w:r w:rsidRPr="00497FDC">
        <w:rPr>
          <w:rFonts w:ascii="Arial" w:hAnsi="Arial" w:cs="Arial"/>
          <w:sz w:val="20"/>
          <w:szCs w:val="20"/>
        </w:rPr>
        <w:t xml:space="preserve">refraining from alcohol use for 24 hours after the last dose of </w:t>
      </w:r>
      <w:r w:rsidR="00EA7B1E">
        <w:rPr>
          <w:rFonts w:ascii="Arial" w:hAnsi="Arial" w:cs="Arial"/>
          <w:sz w:val="20"/>
          <w:szCs w:val="20"/>
        </w:rPr>
        <w:t>m</w:t>
      </w:r>
      <w:r w:rsidRPr="00497FDC">
        <w:rPr>
          <w:rFonts w:ascii="Arial" w:hAnsi="Arial" w:cs="Arial"/>
          <w:sz w:val="20"/>
          <w:szCs w:val="20"/>
        </w:rPr>
        <w:t xml:space="preserve">etronidazole </w:t>
      </w:r>
    </w:p>
    <w:p w14:paraId="72EB62AD" w14:textId="02956DD5" w:rsidR="00FB3993" w:rsidRDefault="00FB3993" w:rsidP="00116241">
      <w:pPr>
        <w:pStyle w:val="ListParagraph"/>
        <w:numPr>
          <w:ilvl w:val="0"/>
          <w:numId w:val="38"/>
        </w:numPr>
        <w:tabs>
          <w:tab w:val="left" w:pos="720"/>
        </w:tabs>
        <w:ind w:left="1800"/>
        <w:jc w:val="both"/>
        <w:rPr>
          <w:rFonts w:ascii="Arial" w:hAnsi="Arial" w:cs="Arial"/>
          <w:sz w:val="20"/>
          <w:szCs w:val="20"/>
        </w:rPr>
      </w:pPr>
      <w:r w:rsidRPr="00776839">
        <w:rPr>
          <w:rFonts w:ascii="Arial" w:hAnsi="Arial" w:cs="Arial"/>
          <w:sz w:val="20"/>
          <w:szCs w:val="20"/>
        </w:rPr>
        <w:t>advise</w:t>
      </w:r>
      <w:r>
        <w:rPr>
          <w:rFonts w:ascii="Arial" w:hAnsi="Arial" w:cs="Arial"/>
          <w:sz w:val="20"/>
          <w:szCs w:val="20"/>
        </w:rPr>
        <w:t xml:space="preserve"> client that due to lower concentrations of </w:t>
      </w:r>
      <w:r w:rsidR="00EA7B1E">
        <w:rPr>
          <w:rFonts w:ascii="Arial" w:hAnsi="Arial" w:cs="Arial"/>
          <w:sz w:val="20"/>
          <w:szCs w:val="20"/>
        </w:rPr>
        <w:t>m</w:t>
      </w:r>
      <w:r>
        <w:rPr>
          <w:rFonts w:ascii="Arial" w:hAnsi="Arial" w:cs="Arial"/>
          <w:sz w:val="20"/>
          <w:szCs w:val="20"/>
        </w:rPr>
        <w:t xml:space="preserve">etronidazole in breastmilk, when receiving 500mg BID, the breastfeeding client </w:t>
      </w:r>
      <w:r w:rsidRPr="00A3145E">
        <w:rPr>
          <w:rFonts w:ascii="Arial" w:hAnsi="Arial" w:cs="Arial"/>
          <w:b/>
          <w:sz w:val="20"/>
          <w:szCs w:val="20"/>
        </w:rPr>
        <w:t>DOES NOT</w:t>
      </w:r>
      <w:r>
        <w:rPr>
          <w:rFonts w:ascii="Arial" w:hAnsi="Arial" w:cs="Arial"/>
          <w:sz w:val="20"/>
          <w:szCs w:val="20"/>
        </w:rPr>
        <w:t xml:space="preserve"> have to </w:t>
      </w:r>
      <w:r w:rsidRPr="00776839">
        <w:rPr>
          <w:rFonts w:ascii="Arial" w:hAnsi="Arial" w:cs="Arial"/>
          <w:sz w:val="20"/>
          <w:szCs w:val="20"/>
        </w:rPr>
        <w:t xml:space="preserve">discard breast milk while taking </w:t>
      </w:r>
      <w:r w:rsidR="00EA7B1E">
        <w:rPr>
          <w:rFonts w:ascii="Arial" w:hAnsi="Arial" w:cs="Arial"/>
          <w:sz w:val="20"/>
          <w:szCs w:val="20"/>
        </w:rPr>
        <w:t>m</w:t>
      </w:r>
      <w:r w:rsidRPr="00776839">
        <w:rPr>
          <w:rFonts w:ascii="Arial" w:hAnsi="Arial" w:cs="Arial"/>
          <w:sz w:val="20"/>
          <w:szCs w:val="20"/>
        </w:rPr>
        <w:t xml:space="preserve">etronidazole </w:t>
      </w:r>
    </w:p>
    <w:p w14:paraId="548881C9" w14:textId="77777777" w:rsidR="00FB117D" w:rsidRPr="00776839" w:rsidRDefault="00FB117D" w:rsidP="00FB117D">
      <w:pPr>
        <w:pStyle w:val="ListParagraph"/>
        <w:tabs>
          <w:tab w:val="left" w:pos="720"/>
        </w:tabs>
        <w:ind w:left="1800"/>
        <w:jc w:val="both"/>
        <w:rPr>
          <w:rFonts w:ascii="Arial" w:hAnsi="Arial" w:cs="Arial"/>
          <w:sz w:val="20"/>
          <w:szCs w:val="20"/>
        </w:rPr>
      </w:pPr>
    </w:p>
    <w:p w14:paraId="15CF6654" w14:textId="30E4F5BB" w:rsidR="0082751A" w:rsidRDefault="0082751A" w:rsidP="0082751A">
      <w:pPr>
        <w:numPr>
          <w:ilvl w:val="0"/>
          <w:numId w:val="22"/>
        </w:numPr>
        <w:tabs>
          <w:tab w:val="center" w:pos="1080"/>
        </w:tabs>
        <w:jc w:val="both"/>
        <w:rPr>
          <w:rFonts w:ascii="Arial" w:hAnsi="Arial" w:cs="Arial"/>
          <w:sz w:val="20"/>
          <w:szCs w:val="20"/>
        </w:rPr>
      </w:pPr>
      <w:r>
        <w:rPr>
          <w:rFonts w:ascii="Arial" w:hAnsi="Arial" w:cs="Arial"/>
          <w:sz w:val="20"/>
          <w:szCs w:val="20"/>
        </w:rPr>
        <w:t>i</w:t>
      </w:r>
      <w:r w:rsidRPr="00B57453">
        <w:rPr>
          <w:rFonts w:ascii="Arial" w:hAnsi="Arial" w:cs="Arial"/>
          <w:sz w:val="20"/>
          <w:szCs w:val="20"/>
        </w:rPr>
        <w:t>f treating with azithromycin advise client that they may experience side effects such as nausea, vomiting, cramps, diarrhea, or headache</w:t>
      </w:r>
      <w:r>
        <w:rPr>
          <w:rFonts w:ascii="Arial" w:hAnsi="Arial" w:cs="Arial"/>
          <w:sz w:val="20"/>
          <w:szCs w:val="20"/>
        </w:rPr>
        <w:t>.</w:t>
      </w:r>
    </w:p>
    <w:bookmarkEnd w:id="8"/>
    <w:bookmarkEnd w:id="9"/>
    <w:p w14:paraId="4B2AD910" w14:textId="77777777" w:rsidR="00DB79B1" w:rsidRDefault="00DD5970" w:rsidP="00DD5970">
      <w:pPr>
        <w:numPr>
          <w:ilvl w:val="0"/>
          <w:numId w:val="22"/>
        </w:numPr>
        <w:tabs>
          <w:tab w:val="center" w:pos="1080"/>
        </w:tabs>
        <w:jc w:val="both"/>
        <w:rPr>
          <w:rFonts w:ascii="Arial" w:hAnsi="Arial" w:cs="Arial"/>
          <w:sz w:val="20"/>
          <w:szCs w:val="20"/>
        </w:rPr>
      </w:pPr>
      <w:r>
        <w:rPr>
          <w:rFonts w:ascii="Arial" w:hAnsi="Arial" w:cs="Arial"/>
          <w:sz w:val="20"/>
          <w:szCs w:val="20"/>
        </w:rPr>
        <w:t>if treating with moxifloxacin</w:t>
      </w:r>
      <w:r w:rsidR="00DB79B1">
        <w:rPr>
          <w:rFonts w:ascii="Arial" w:hAnsi="Arial" w:cs="Arial"/>
          <w:sz w:val="20"/>
          <w:szCs w:val="20"/>
        </w:rPr>
        <w:t>:</w:t>
      </w:r>
    </w:p>
    <w:p w14:paraId="5F35F1E0" w14:textId="2FE059F5" w:rsidR="00DD5970" w:rsidRDefault="00DD5970" w:rsidP="00DB79B1">
      <w:pPr>
        <w:pStyle w:val="ListParagraph"/>
        <w:numPr>
          <w:ilvl w:val="0"/>
          <w:numId w:val="41"/>
        </w:numPr>
        <w:tabs>
          <w:tab w:val="center" w:pos="1080"/>
        </w:tabs>
        <w:jc w:val="both"/>
        <w:rPr>
          <w:rFonts w:ascii="Arial" w:hAnsi="Arial" w:cs="Arial"/>
          <w:sz w:val="20"/>
          <w:szCs w:val="20"/>
        </w:rPr>
      </w:pPr>
      <w:r w:rsidRPr="00DB79B1">
        <w:rPr>
          <w:rFonts w:ascii="Arial" w:hAnsi="Arial" w:cs="Arial"/>
          <w:sz w:val="20"/>
          <w:szCs w:val="20"/>
        </w:rPr>
        <w:t>advise client that they may experience side effects such as</w:t>
      </w:r>
      <w:r w:rsidR="00976F0B" w:rsidRPr="00DB79B1">
        <w:rPr>
          <w:rFonts w:ascii="Arial" w:hAnsi="Arial" w:cs="Arial"/>
          <w:sz w:val="20"/>
          <w:szCs w:val="20"/>
        </w:rPr>
        <w:t xml:space="preserve"> </w:t>
      </w:r>
      <w:r w:rsidR="00116241" w:rsidRPr="00DB79B1">
        <w:rPr>
          <w:rFonts w:ascii="Arial" w:hAnsi="Arial" w:cs="Arial"/>
          <w:sz w:val="20"/>
          <w:szCs w:val="20"/>
        </w:rPr>
        <w:t>nausea, vomiting, cramps, diarrhea, or headache</w:t>
      </w:r>
      <w:r w:rsidR="00DB79B1" w:rsidRPr="00DB79B1">
        <w:rPr>
          <w:rFonts w:ascii="Arial" w:hAnsi="Arial" w:cs="Arial"/>
          <w:sz w:val="20"/>
          <w:szCs w:val="20"/>
        </w:rPr>
        <w:t>, or weakness</w:t>
      </w:r>
      <w:r w:rsidR="00116241" w:rsidRPr="00DB79B1">
        <w:rPr>
          <w:rFonts w:ascii="Arial" w:hAnsi="Arial" w:cs="Arial"/>
          <w:sz w:val="20"/>
          <w:szCs w:val="20"/>
        </w:rPr>
        <w:t>.</w:t>
      </w:r>
    </w:p>
    <w:p w14:paraId="13514568" w14:textId="4F4C6CD3" w:rsidR="00DB79B1" w:rsidRDefault="00DB79B1" w:rsidP="00DB79B1">
      <w:pPr>
        <w:pStyle w:val="ListParagraph"/>
        <w:numPr>
          <w:ilvl w:val="0"/>
          <w:numId w:val="41"/>
        </w:numPr>
        <w:tabs>
          <w:tab w:val="center" w:pos="1080"/>
        </w:tabs>
        <w:jc w:val="both"/>
        <w:rPr>
          <w:rFonts w:ascii="Arial" w:hAnsi="Arial" w:cs="Arial"/>
          <w:sz w:val="20"/>
          <w:szCs w:val="20"/>
        </w:rPr>
      </w:pPr>
      <w:r>
        <w:rPr>
          <w:rFonts w:ascii="Arial" w:hAnsi="Arial" w:cs="Arial"/>
          <w:sz w:val="20"/>
          <w:szCs w:val="20"/>
        </w:rPr>
        <w:t>recommend drinking plenty of fluids while taking this medication</w:t>
      </w:r>
    </w:p>
    <w:p w14:paraId="41F7C859" w14:textId="29F18DE7" w:rsidR="00DB79B1" w:rsidRPr="00DB79B1" w:rsidRDefault="00DB79B1" w:rsidP="00DB79B1">
      <w:pPr>
        <w:pStyle w:val="ListParagraph"/>
        <w:numPr>
          <w:ilvl w:val="0"/>
          <w:numId w:val="41"/>
        </w:numPr>
        <w:tabs>
          <w:tab w:val="center" w:pos="1080"/>
        </w:tabs>
        <w:jc w:val="both"/>
        <w:rPr>
          <w:rFonts w:ascii="Arial" w:hAnsi="Arial" w:cs="Arial"/>
          <w:sz w:val="20"/>
          <w:szCs w:val="20"/>
        </w:rPr>
      </w:pPr>
      <w:r>
        <w:rPr>
          <w:rFonts w:ascii="Arial" w:hAnsi="Arial" w:cs="Arial"/>
          <w:sz w:val="20"/>
          <w:szCs w:val="20"/>
        </w:rPr>
        <w:t>recommend taking this medication at least 4 hours before or 8 hours after taking other products that may decrease moxifloxacin’s effectiveness.  Examples of these products include, but are not limited to: quinapril, sucralfate, vitamins/minerals (including iron and zinc), and products containing magnesium, aluminum, or calcium.</w:t>
      </w:r>
    </w:p>
    <w:p w14:paraId="17644AFE" w14:textId="2568AC9C" w:rsidR="00DD5970" w:rsidRDefault="00DD5970" w:rsidP="00DD5970">
      <w:pPr>
        <w:numPr>
          <w:ilvl w:val="0"/>
          <w:numId w:val="22"/>
        </w:numPr>
        <w:tabs>
          <w:tab w:val="center" w:pos="1080"/>
        </w:tabs>
        <w:jc w:val="both"/>
        <w:rPr>
          <w:rFonts w:ascii="Arial" w:hAnsi="Arial" w:cs="Arial"/>
          <w:sz w:val="20"/>
          <w:szCs w:val="20"/>
        </w:rPr>
      </w:pPr>
      <w:r w:rsidRPr="00DD5970">
        <w:rPr>
          <w:rFonts w:ascii="Arial" w:hAnsi="Arial" w:cs="Arial"/>
          <w:sz w:val="20"/>
          <w:szCs w:val="20"/>
        </w:rPr>
        <w:lastRenderedPageBreak/>
        <w:t>if single dose oral medication is vomited within 2 hours after taking or it has been longer than 2 hours and the medication is seen in the vomitus, instruct client to contact agency to report this so provider can assess need for and arrange for retreatment, if necessary</w:t>
      </w:r>
    </w:p>
    <w:p w14:paraId="4FC62BA5" w14:textId="77777777" w:rsidR="00032C08" w:rsidRPr="00DB79B1" w:rsidRDefault="00032C08" w:rsidP="00032C08">
      <w:pPr>
        <w:numPr>
          <w:ilvl w:val="0"/>
          <w:numId w:val="22"/>
        </w:numPr>
        <w:jc w:val="both"/>
        <w:rPr>
          <w:rFonts w:ascii="Arial" w:hAnsi="Arial" w:cs="Arial"/>
          <w:b/>
          <w:bCs/>
          <w:sz w:val="20"/>
          <w:szCs w:val="20"/>
        </w:rPr>
      </w:pPr>
      <w:r w:rsidRPr="00DB79B1">
        <w:rPr>
          <w:rFonts w:ascii="Arial" w:hAnsi="Arial" w:cs="Arial"/>
          <w:b/>
          <w:bCs/>
          <w:sz w:val="20"/>
          <w:szCs w:val="20"/>
        </w:rPr>
        <w:t xml:space="preserve">seek urgent or emergency care if any of the following develops within 30 minutes after treatment: shortness of breath, tongue, throat, or facial itching or swelling, chest pain or heaviness, abdominal pain, scrotal </w:t>
      </w:r>
      <w:proofErr w:type="gramStart"/>
      <w:r w:rsidRPr="00DB79B1">
        <w:rPr>
          <w:rFonts w:ascii="Arial" w:hAnsi="Arial" w:cs="Arial"/>
          <w:b/>
          <w:bCs/>
          <w:sz w:val="20"/>
          <w:szCs w:val="20"/>
        </w:rPr>
        <w:t>pain</w:t>
      </w:r>
      <w:proofErr w:type="gramEnd"/>
      <w:r w:rsidRPr="00DB79B1">
        <w:rPr>
          <w:rFonts w:ascii="Arial" w:hAnsi="Arial" w:cs="Arial"/>
          <w:b/>
          <w:bCs/>
          <w:sz w:val="20"/>
          <w:szCs w:val="20"/>
        </w:rPr>
        <w:t xml:space="preserve"> or oral temperature </w:t>
      </w:r>
      <w:r w:rsidRPr="00DB79B1">
        <w:rPr>
          <w:rFonts w:ascii="Arial" w:hAnsi="Arial" w:cs="Arial"/>
          <w:b/>
          <w:bCs/>
          <w:sz w:val="19"/>
          <w:szCs w:val="19"/>
        </w:rPr>
        <w:t>≥ 101</w:t>
      </w:r>
      <w:r w:rsidRPr="00DB79B1">
        <w:rPr>
          <w:rFonts w:ascii="Arial" w:hAnsi="Arial" w:cs="Arial"/>
          <w:b/>
          <w:bCs/>
          <w:sz w:val="19"/>
          <w:szCs w:val="19"/>
          <w:vertAlign w:val="superscript"/>
        </w:rPr>
        <w:t xml:space="preserve">o </w:t>
      </w:r>
      <w:r w:rsidRPr="00DB79B1">
        <w:rPr>
          <w:rFonts w:ascii="Arial" w:hAnsi="Arial" w:cs="Arial"/>
          <w:b/>
          <w:bCs/>
          <w:sz w:val="19"/>
          <w:szCs w:val="19"/>
        </w:rPr>
        <w:t>F</w:t>
      </w:r>
      <w:r w:rsidRPr="00DB79B1">
        <w:rPr>
          <w:rFonts w:ascii="Arial" w:hAnsi="Arial" w:cs="Arial"/>
          <w:b/>
          <w:bCs/>
          <w:sz w:val="20"/>
          <w:szCs w:val="20"/>
        </w:rPr>
        <w:t xml:space="preserve"> </w:t>
      </w:r>
    </w:p>
    <w:p w14:paraId="623D6DF6" w14:textId="77777777" w:rsidR="00DB79B1" w:rsidRDefault="00DB79B1" w:rsidP="00266E10">
      <w:pPr>
        <w:pStyle w:val="ListParagraph"/>
        <w:ind w:hanging="360"/>
        <w:rPr>
          <w:rFonts w:ascii="Arial" w:hAnsi="Arial" w:cs="Arial"/>
          <w:sz w:val="20"/>
          <w:szCs w:val="20"/>
        </w:rPr>
      </w:pPr>
    </w:p>
    <w:p w14:paraId="4FF7ED71" w14:textId="25A5BC81" w:rsidR="008F435F" w:rsidRPr="00497FDC" w:rsidRDefault="00612DB9" w:rsidP="00266E10">
      <w:pPr>
        <w:pStyle w:val="ListParagraph"/>
        <w:ind w:hanging="360"/>
        <w:rPr>
          <w:rFonts w:ascii="Arial" w:hAnsi="Arial" w:cs="Arial"/>
          <w:sz w:val="20"/>
          <w:szCs w:val="20"/>
        </w:rPr>
      </w:pPr>
      <w:r>
        <w:rPr>
          <w:rFonts w:ascii="Arial" w:hAnsi="Arial" w:cs="Arial"/>
          <w:sz w:val="20"/>
          <w:szCs w:val="20"/>
        </w:rPr>
        <w:t>E</w:t>
      </w:r>
      <w:r w:rsidR="008F435F" w:rsidRPr="00497FDC">
        <w:rPr>
          <w:rFonts w:ascii="Arial" w:hAnsi="Arial" w:cs="Arial"/>
          <w:sz w:val="20"/>
          <w:szCs w:val="20"/>
        </w:rPr>
        <w:t>. Criteria for Notifying the Medical Provider</w:t>
      </w:r>
    </w:p>
    <w:p w14:paraId="1CF534D9" w14:textId="77777777" w:rsidR="0082751A" w:rsidRDefault="008F435F" w:rsidP="00BD495F">
      <w:pPr>
        <w:pStyle w:val="ListParagraph"/>
        <w:numPr>
          <w:ilvl w:val="0"/>
          <w:numId w:val="16"/>
        </w:numPr>
        <w:rPr>
          <w:rFonts w:ascii="Arial" w:hAnsi="Arial" w:cs="Arial"/>
          <w:sz w:val="20"/>
          <w:szCs w:val="20"/>
        </w:rPr>
      </w:pPr>
      <w:r w:rsidRPr="00497FDC">
        <w:rPr>
          <w:rFonts w:ascii="Arial" w:hAnsi="Arial" w:cs="Arial"/>
          <w:sz w:val="20"/>
          <w:szCs w:val="20"/>
        </w:rPr>
        <w:t>Contact</w:t>
      </w:r>
      <w:r w:rsidR="008B4010" w:rsidRPr="00497FDC">
        <w:rPr>
          <w:rFonts w:ascii="Arial" w:hAnsi="Arial" w:cs="Arial"/>
          <w:sz w:val="20"/>
          <w:szCs w:val="20"/>
        </w:rPr>
        <w:t xml:space="preserve"> the </w:t>
      </w:r>
      <w:r w:rsidRPr="00497FDC">
        <w:rPr>
          <w:rFonts w:ascii="Arial" w:hAnsi="Arial" w:cs="Arial"/>
          <w:sz w:val="20"/>
          <w:szCs w:val="20"/>
        </w:rPr>
        <w:t>medical director</w:t>
      </w:r>
      <w:r w:rsidR="008B4010" w:rsidRPr="00497FDC">
        <w:rPr>
          <w:rFonts w:ascii="Arial" w:hAnsi="Arial" w:cs="Arial"/>
          <w:sz w:val="20"/>
          <w:szCs w:val="20"/>
        </w:rPr>
        <w:t xml:space="preserve"> or medical provider</w:t>
      </w:r>
      <w:r w:rsidRPr="00497FDC">
        <w:rPr>
          <w:rFonts w:ascii="Arial" w:hAnsi="Arial" w:cs="Arial"/>
          <w:sz w:val="20"/>
          <w:szCs w:val="20"/>
        </w:rPr>
        <w:t>, if there is any question about whether to carry out any treatment or other provision of the standing order, including client reporting a drug allergy for the medication provided in the standing orders</w:t>
      </w:r>
      <w:r w:rsidR="0082751A">
        <w:rPr>
          <w:rFonts w:ascii="Arial" w:hAnsi="Arial" w:cs="Arial"/>
          <w:sz w:val="20"/>
          <w:szCs w:val="20"/>
        </w:rPr>
        <w:t>.</w:t>
      </w:r>
    </w:p>
    <w:p w14:paraId="755CDCCB" w14:textId="7B37118E" w:rsidR="008F435F" w:rsidRPr="00497FDC" w:rsidRDefault="0082751A" w:rsidP="00BD495F">
      <w:pPr>
        <w:pStyle w:val="ListParagraph"/>
        <w:numPr>
          <w:ilvl w:val="0"/>
          <w:numId w:val="16"/>
        </w:numPr>
        <w:rPr>
          <w:rFonts w:ascii="Arial" w:hAnsi="Arial" w:cs="Arial"/>
          <w:sz w:val="20"/>
          <w:szCs w:val="20"/>
        </w:rPr>
      </w:pPr>
      <w:r>
        <w:rPr>
          <w:rFonts w:ascii="Arial" w:hAnsi="Arial" w:cs="Arial"/>
          <w:sz w:val="20"/>
          <w:szCs w:val="20"/>
        </w:rPr>
        <w:t>Contact the medical director or medical provider for treatment order if client has positive</w:t>
      </w:r>
      <w:r w:rsidR="009A2F20">
        <w:rPr>
          <w:rFonts w:ascii="Arial" w:hAnsi="Arial" w:cs="Arial"/>
          <w:sz w:val="20"/>
          <w:szCs w:val="20"/>
        </w:rPr>
        <w:t xml:space="preserve"> </w:t>
      </w:r>
      <w:proofErr w:type="spellStart"/>
      <w:r w:rsidR="009A2F20" w:rsidRPr="00814AF6">
        <w:rPr>
          <w:rFonts w:ascii="Arial" w:hAnsi="Arial" w:cs="Arial"/>
          <w:i/>
          <w:sz w:val="20"/>
          <w:szCs w:val="20"/>
        </w:rPr>
        <w:t>M.genitalium</w:t>
      </w:r>
      <w:proofErr w:type="spellEnd"/>
      <w:r>
        <w:rPr>
          <w:rFonts w:ascii="Arial" w:hAnsi="Arial" w:cs="Arial"/>
          <w:sz w:val="20"/>
          <w:szCs w:val="20"/>
        </w:rPr>
        <w:t xml:space="preserve"> test</w:t>
      </w:r>
      <w:r w:rsidR="008F435F" w:rsidRPr="00497FDC">
        <w:rPr>
          <w:rFonts w:ascii="Arial" w:hAnsi="Arial" w:cs="Arial"/>
          <w:sz w:val="20"/>
          <w:szCs w:val="20"/>
        </w:rPr>
        <w:t>.</w:t>
      </w:r>
    </w:p>
    <w:p w14:paraId="068F424C" w14:textId="0DB20A32" w:rsidR="008F435F" w:rsidRPr="00497FDC" w:rsidRDefault="008F435F" w:rsidP="00BD495F">
      <w:pPr>
        <w:pStyle w:val="ListParagraph"/>
        <w:numPr>
          <w:ilvl w:val="0"/>
          <w:numId w:val="16"/>
        </w:numPr>
        <w:rPr>
          <w:rFonts w:ascii="Arial" w:hAnsi="Arial" w:cs="Arial"/>
          <w:sz w:val="20"/>
          <w:szCs w:val="20"/>
        </w:rPr>
      </w:pPr>
      <w:r w:rsidRPr="00497FDC">
        <w:rPr>
          <w:rFonts w:ascii="Arial" w:hAnsi="Arial" w:cs="Arial"/>
          <w:sz w:val="20"/>
          <w:szCs w:val="20"/>
        </w:rPr>
        <w:t xml:space="preserve">DO NOT ADMINISTER TREATMENT and consult </w:t>
      </w:r>
      <w:r w:rsidR="00153898" w:rsidRPr="00497FDC">
        <w:rPr>
          <w:rFonts w:ascii="Arial" w:hAnsi="Arial" w:cs="Arial"/>
          <w:sz w:val="20"/>
          <w:szCs w:val="20"/>
        </w:rPr>
        <w:t>the</w:t>
      </w:r>
      <w:r w:rsidRPr="00497FDC">
        <w:rPr>
          <w:rFonts w:ascii="Arial" w:hAnsi="Arial" w:cs="Arial"/>
          <w:sz w:val="20"/>
          <w:szCs w:val="20"/>
        </w:rPr>
        <w:t xml:space="preserve"> medical director</w:t>
      </w:r>
      <w:r w:rsidR="00153898" w:rsidRPr="00497FDC">
        <w:rPr>
          <w:rFonts w:ascii="Arial" w:hAnsi="Arial" w:cs="Arial"/>
          <w:sz w:val="20"/>
          <w:szCs w:val="20"/>
        </w:rPr>
        <w:t xml:space="preserve"> or medical provider</w:t>
      </w:r>
      <w:r w:rsidRPr="00497FDC">
        <w:rPr>
          <w:rFonts w:ascii="Arial" w:hAnsi="Arial" w:cs="Arial"/>
          <w:sz w:val="20"/>
          <w:szCs w:val="20"/>
        </w:rPr>
        <w:t>, if any of the following conditions are present:</w:t>
      </w:r>
    </w:p>
    <w:p w14:paraId="40EF1C79" w14:textId="77777777" w:rsidR="008F435F" w:rsidRPr="00B50842" w:rsidRDefault="00153898" w:rsidP="00BD495F">
      <w:pPr>
        <w:pStyle w:val="ListParagraph"/>
        <w:numPr>
          <w:ilvl w:val="0"/>
          <w:numId w:val="17"/>
        </w:numPr>
        <w:spacing w:after="200"/>
        <w:ind w:left="1080" w:firstLine="0"/>
        <w:rPr>
          <w:rFonts w:ascii="Arial" w:hAnsi="Arial" w:cs="Arial"/>
          <w:i/>
          <w:sz w:val="20"/>
          <w:szCs w:val="20"/>
          <w:u w:val="single"/>
        </w:rPr>
      </w:pPr>
      <w:r w:rsidRPr="00497FDC">
        <w:rPr>
          <w:rFonts w:ascii="Arial" w:hAnsi="Arial" w:cs="Arial"/>
          <w:sz w:val="20"/>
          <w:szCs w:val="20"/>
        </w:rPr>
        <w:t>o</w:t>
      </w:r>
      <w:r w:rsidR="008F435F" w:rsidRPr="00497FDC">
        <w:rPr>
          <w:rFonts w:ascii="Arial" w:hAnsi="Arial" w:cs="Arial"/>
          <w:sz w:val="20"/>
          <w:szCs w:val="20"/>
        </w:rPr>
        <w:t xml:space="preserve">ral temperature </w:t>
      </w:r>
      <w:r w:rsidR="008F435F" w:rsidRPr="00497FDC">
        <w:rPr>
          <w:rFonts w:ascii="Arial" w:hAnsi="Arial" w:cs="Arial"/>
          <w:sz w:val="20"/>
          <w:szCs w:val="20"/>
          <w:u w:val="single"/>
        </w:rPr>
        <w:t>&gt;</w:t>
      </w:r>
      <w:r w:rsidR="008F435F" w:rsidRPr="00497FDC">
        <w:rPr>
          <w:rFonts w:ascii="Arial" w:hAnsi="Arial" w:cs="Arial"/>
          <w:sz w:val="20"/>
          <w:szCs w:val="20"/>
        </w:rPr>
        <w:t xml:space="preserve"> 101</w:t>
      </w:r>
      <w:r w:rsidR="008F435F" w:rsidRPr="00497FDC">
        <w:rPr>
          <w:rFonts w:ascii="Arial" w:hAnsi="Arial" w:cs="Arial"/>
          <w:sz w:val="20"/>
          <w:szCs w:val="20"/>
          <w:vertAlign w:val="superscript"/>
        </w:rPr>
        <w:t>◦</w:t>
      </w:r>
      <w:r w:rsidR="008F435F" w:rsidRPr="00497FDC">
        <w:rPr>
          <w:rFonts w:ascii="Arial" w:hAnsi="Arial" w:cs="Arial"/>
          <w:sz w:val="20"/>
          <w:szCs w:val="20"/>
        </w:rPr>
        <w:t xml:space="preserve"> F</w:t>
      </w:r>
    </w:p>
    <w:p w14:paraId="30243702" w14:textId="77777777" w:rsidR="00285D71" w:rsidRPr="00497FDC" w:rsidRDefault="00285D71" w:rsidP="00285D71">
      <w:pPr>
        <w:pStyle w:val="ListParagraph"/>
        <w:numPr>
          <w:ilvl w:val="0"/>
          <w:numId w:val="17"/>
        </w:numPr>
        <w:ind w:left="1080" w:firstLine="0"/>
        <w:rPr>
          <w:rFonts w:ascii="Arial" w:hAnsi="Arial" w:cs="Arial"/>
          <w:sz w:val="20"/>
          <w:szCs w:val="20"/>
        </w:rPr>
      </w:pPr>
      <w:r w:rsidRPr="00497FDC">
        <w:rPr>
          <w:rFonts w:ascii="Arial" w:hAnsi="Arial" w:cs="Arial"/>
          <w:sz w:val="20"/>
          <w:szCs w:val="20"/>
        </w:rPr>
        <w:t>scrotal pain or swelling</w:t>
      </w:r>
    </w:p>
    <w:p w14:paraId="72A35FD9" w14:textId="2ED3DDE4" w:rsidR="00F55136" w:rsidRDefault="00153898" w:rsidP="00BD495F">
      <w:pPr>
        <w:pStyle w:val="ListParagraph"/>
        <w:numPr>
          <w:ilvl w:val="0"/>
          <w:numId w:val="17"/>
        </w:numPr>
        <w:ind w:left="1080" w:firstLine="0"/>
        <w:rPr>
          <w:rFonts w:ascii="Arial" w:hAnsi="Arial" w:cs="Arial"/>
          <w:sz w:val="20"/>
          <w:szCs w:val="20"/>
        </w:rPr>
      </w:pPr>
      <w:r w:rsidRPr="00F55136">
        <w:rPr>
          <w:rFonts w:ascii="Arial" w:hAnsi="Arial" w:cs="Arial"/>
          <w:sz w:val="20"/>
          <w:szCs w:val="20"/>
        </w:rPr>
        <w:t>a</w:t>
      </w:r>
      <w:r w:rsidR="008F435F" w:rsidRPr="00F55136">
        <w:rPr>
          <w:rFonts w:ascii="Arial" w:hAnsi="Arial" w:cs="Arial"/>
          <w:sz w:val="20"/>
          <w:szCs w:val="20"/>
        </w:rPr>
        <w:t xml:space="preserve">bdominal, </w:t>
      </w:r>
      <w:r w:rsidR="00871B16" w:rsidRPr="00F55136">
        <w:rPr>
          <w:rFonts w:ascii="Arial" w:hAnsi="Arial" w:cs="Arial"/>
          <w:sz w:val="20"/>
          <w:szCs w:val="20"/>
        </w:rPr>
        <w:t>adnexal,</w:t>
      </w:r>
      <w:r w:rsidR="008F435F" w:rsidRPr="00F55136">
        <w:rPr>
          <w:rFonts w:ascii="Arial" w:hAnsi="Arial" w:cs="Arial"/>
          <w:sz w:val="20"/>
          <w:szCs w:val="20"/>
        </w:rPr>
        <w:t xml:space="preserve"> or cervical motion tenderness on exam</w:t>
      </w:r>
      <w:r w:rsidRPr="00F55136">
        <w:rPr>
          <w:rFonts w:ascii="Arial" w:hAnsi="Arial" w:cs="Arial"/>
          <w:sz w:val="20"/>
          <w:szCs w:val="20"/>
        </w:rPr>
        <w:t>ination</w:t>
      </w:r>
      <w:r w:rsidR="00F55136">
        <w:rPr>
          <w:rFonts w:ascii="Arial" w:hAnsi="Arial" w:cs="Arial"/>
          <w:sz w:val="20"/>
          <w:szCs w:val="20"/>
        </w:rPr>
        <w:t xml:space="preserve"> </w:t>
      </w:r>
    </w:p>
    <w:p w14:paraId="5ED3BD57" w14:textId="77777777" w:rsidR="00C41D21" w:rsidRDefault="00F55136" w:rsidP="00BD495F">
      <w:pPr>
        <w:pStyle w:val="ListParagraph"/>
        <w:numPr>
          <w:ilvl w:val="0"/>
          <w:numId w:val="17"/>
        </w:numPr>
        <w:ind w:left="1080" w:firstLine="0"/>
        <w:rPr>
          <w:rFonts w:ascii="Arial" w:hAnsi="Arial" w:cs="Arial"/>
          <w:sz w:val="20"/>
          <w:szCs w:val="20"/>
        </w:rPr>
      </w:pPr>
      <w:r>
        <w:rPr>
          <w:rFonts w:ascii="Arial" w:hAnsi="Arial" w:cs="Arial"/>
          <w:sz w:val="20"/>
          <w:szCs w:val="20"/>
        </w:rPr>
        <w:t>s</w:t>
      </w:r>
      <w:r w:rsidRPr="00F55136">
        <w:rPr>
          <w:rFonts w:ascii="Arial" w:hAnsi="Arial" w:cs="Arial"/>
          <w:sz w:val="20"/>
          <w:szCs w:val="20"/>
        </w:rPr>
        <w:t xml:space="preserve">ustained cervical bleeding </w:t>
      </w:r>
    </w:p>
    <w:p w14:paraId="264B197C" w14:textId="77777777" w:rsidR="00C41D21" w:rsidRDefault="00F55136" w:rsidP="00C41D21">
      <w:pPr>
        <w:pStyle w:val="ListParagraph"/>
        <w:numPr>
          <w:ilvl w:val="0"/>
          <w:numId w:val="17"/>
        </w:numPr>
        <w:ind w:left="1080" w:firstLine="0"/>
        <w:rPr>
          <w:rFonts w:ascii="Arial" w:hAnsi="Arial" w:cs="Arial"/>
          <w:sz w:val="20"/>
          <w:szCs w:val="20"/>
        </w:rPr>
      </w:pPr>
      <w:r w:rsidRPr="00F55136">
        <w:rPr>
          <w:rFonts w:ascii="Arial" w:hAnsi="Arial" w:cs="Arial"/>
          <w:sz w:val="20"/>
          <w:szCs w:val="20"/>
        </w:rPr>
        <w:t>ANY cervical bleeding during pregnant exam</w:t>
      </w:r>
    </w:p>
    <w:p w14:paraId="2DD10EFD" w14:textId="5E5E616D" w:rsidR="00C41D21" w:rsidRPr="0082751A" w:rsidRDefault="00C41D21" w:rsidP="00C41D21">
      <w:pPr>
        <w:pStyle w:val="ListParagraph"/>
        <w:numPr>
          <w:ilvl w:val="0"/>
          <w:numId w:val="17"/>
        </w:numPr>
        <w:ind w:left="1080" w:firstLine="0"/>
        <w:rPr>
          <w:rFonts w:ascii="Arial" w:hAnsi="Arial" w:cs="Arial"/>
          <w:sz w:val="20"/>
          <w:szCs w:val="20"/>
        </w:rPr>
      </w:pPr>
      <w:r w:rsidRPr="00C41D21">
        <w:rPr>
          <w:rFonts w:ascii="Arial" w:eastAsia="Calibri" w:hAnsi="Arial" w:cs="Arial"/>
          <w:sz w:val="20"/>
          <w:szCs w:val="20"/>
        </w:rPr>
        <w:t xml:space="preserve">client is </w:t>
      </w:r>
      <w:r w:rsidRPr="00C41D21">
        <w:rPr>
          <w:rFonts w:ascii="Arial" w:eastAsia="Calibri" w:hAnsi="Arial" w:cs="Arial"/>
          <w:b/>
          <w:sz w:val="20"/>
          <w:szCs w:val="20"/>
        </w:rPr>
        <w:t>allergic</w:t>
      </w:r>
      <w:r w:rsidRPr="00C41D21">
        <w:rPr>
          <w:rFonts w:ascii="Arial" w:eastAsia="Calibri" w:hAnsi="Arial" w:cs="Arial"/>
          <w:sz w:val="20"/>
          <w:szCs w:val="20"/>
        </w:rPr>
        <w:t xml:space="preserve"> to any of the medications ordered</w:t>
      </w:r>
    </w:p>
    <w:p w14:paraId="65CC6C49" w14:textId="45E259F7" w:rsidR="0082751A" w:rsidRPr="00C41D21" w:rsidRDefault="0082751A" w:rsidP="00C41D21">
      <w:pPr>
        <w:pStyle w:val="ListParagraph"/>
        <w:numPr>
          <w:ilvl w:val="0"/>
          <w:numId w:val="17"/>
        </w:numPr>
        <w:ind w:left="1080" w:firstLine="0"/>
        <w:rPr>
          <w:rFonts w:ascii="Arial" w:hAnsi="Arial" w:cs="Arial"/>
          <w:sz w:val="20"/>
          <w:szCs w:val="20"/>
        </w:rPr>
      </w:pPr>
      <w:r>
        <w:rPr>
          <w:rFonts w:ascii="Arial" w:eastAsia="Calibri" w:hAnsi="Arial" w:cs="Arial"/>
          <w:sz w:val="20"/>
          <w:szCs w:val="20"/>
        </w:rPr>
        <w:t>contact to PNGU is pregnant and allergic to azithromycin</w:t>
      </w:r>
    </w:p>
    <w:p w14:paraId="3DD08ABE" w14:textId="31ACC23A" w:rsidR="009C5B8A" w:rsidRPr="00497FDC" w:rsidRDefault="009C5B8A" w:rsidP="000B7728">
      <w:pPr>
        <w:contextualSpacing/>
        <w:rPr>
          <w:rFonts w:ascii="Arial" w:hAnsi="Arial" w:cs="Arial"/>
          <w:sz w:val="20"/>
          <w:szCs w:val="20"/>
        </w:rPr>
      </w:pPr>
    </w:p>
    <w:p w14:paraId="04677FE2" w14:textId="5E4EFE29" w:rsidR="00D069D7" w:rsidRPr="00497FDC" w:rsidRDefault="00612DB9" w:rsidP="00266E10">
      <w:pPr>
        <w:tabs>
          <w:tab w:val="center" w:pos="1170"/>
        </w:tabs>
        <w:ind w:left="720" w:hanging="360"/>
        <w:contextualSpacing/>
        <w:rPr>
          <w:rFonts w:ascii="Arial" w:eastAsia="Calibri" w:hAnsi="Arial" w:cs="Arial"/>
          <w:sz w:val="20"/>
          <w:szCs w:val="20"/>
          <w:u w:val="single"/>
        </w:rPr>
      </w:pPr>
      <w:r>
        <w:rPr>
          <w:rFonts w:ascii="Arial" w:eastAsia="Calibri" w:hAnsi="Arial" w:cs="Arial"/>
          <w:sz w:val="20"/>
          <w:szCs w:val="20"/>
        </w:rPr>
        <w:t>F</w:t>
      </w:r>
      <w:r w:rsidR="008F435F" w:rsidRPr="00497FDC">
        <w:rPr>
          <w:rFonts w:ascii="Arial" w:eastAsia="Calibri" w:hAnsi="Arial" w:cs="Arial"/>
          <w:sz w:val="20"/>
          <w:szCs w:val="20"/>
        </w:rPr>
        <w:t xml:space="preserve">. </w:t>
      </w:r>
      <w:r w:rsidR="00D069D7" w:rsidRPr="00497FDC">
        <w:rPr>
          <w:rFonts w:ascii="Arial" w:eastAsia="Calibri" w:hAnsi="Arial" w:cs="Arial"/>
          <w:sz w:val="20"/>
          <w:szCs w:val="20"/>
        </w:rPr>
        <w:t>Follow</w:t>
      </w:r>
      <w:r w:rsidR="00F120C1" w:rsidRPr="00497FDC">
        <w:rPr>
          <w:rFonts w:ascii="Arial" w:eastAsia="Calibri" w:hAnsi="Arial" w:cs="Arial"/>
          <w:sz w:val="20"/>
          <w:szCs w:val="20"/>
        </w:rPr>
        <w:t xml:space="preserve"> </w:t>
      </w:r>
      <w:r w:rsidR="00D069D7" w:rsidRPr="00497FDC">
        <w:rPr>
          <w:rFonts w:ascii="Arial" w:eastAsia="Calibri" w:hAnsi="Arial" w:cs="Arial"/>
          <w:sz w:val="20"/>
          <w:szCs w:val="20"/>
        </w:rPr>
        <w:t xml:space="preserve">up </w:t>
      </w:r>
    </w:p>
    <w:p w14:paraId="11A1A0F3" w14:textId="05CF2731" w:rsidR="00D069D7" w:rsidRPr="00497FDC" w:rsidRDefault="00D069D7" w:rsidP="00BD495F">
      <w:pPr>
        <w:pStyle w:val="ListParagraph"/>
        <w:numPr>
          <w:ilvl w:val="0"/>
          <w:numId w:val="18"/>
        </w:numPr>
        <w:tabs>
          <w:tab w:val="center" w:pos="810"/>
        </w:tabs>
        <w:autoSpaceDE w:val="0"/>
        <w:autoSpaceDN w:val="0"/>
        <w:adjustRightInd w:val="0"/>
        <w:ind w:left="1080"/>
        <w:rPr>
          <w:rFonts w:ascii="Arial" w:hAnsi="Arial" w:cs="Arial"/>
          <w:b/>
          <w:color w:val="000000"/>
          <w:sz w:val="20"/>
          <w:szCs w:val="20"/>
          <w:u w:val="single"/>
        </w:rPr>
      </w:pPr>
      <w:r w:rsidRPr="00497FDC">
        <w:rPr>
          <w:rFonts w:ascii="Arial" w:hAnsi="Arial" w:cs="Arial"/>
          <w:color w:val="000000"/>
          <w:sz w:val="20"/>
          <w:szCs w:val="20"/>
        </w:rPr>
        <w:t xml:space="preserve">If the client meets criteria for retreatment of </w:t>
      </w:r>
      <w:r w:rsidR="00A23D3C">
        <w:rPr>
          <w:rFonts w:ascii="Arial" w:hAnsi="Arial" w:cs="Arial"/>
          <w:color w:val="000000"/>
          <w:sz w:val="20"/>
          <w:szCs w:val="20"/>
        </w:rPr>
        <w:t>P</w:t>
      </w:r>
      <w:r w:rsidRPr="00497FDC">
        <w:rPr>
          <w:rFonts w:ascii="Arial" w:hAnsi="Arial" w:cs="Arial"/>
          <w:color w:val="000000"/>
          <w:sz w:val="20"/>
          <w:szCs w:val="20"/>
        </w:rPr>
        <w:t>NGU</w:t>
      </w:r>
      <w:r w:rsidR="00A23D3C">
        <w:rPr>
          <w:rFonts w:ascii="Arial" w:hAnsi="Arial" w:cs="Arial"/>
          <w:color w:val="000000"/>
          <w:sz w:val="20"/>
          <w:szCs w:val="20"/>
        </w:rPr>
        <w:t>,</w:t>
      </w:r>
      <w:r w:rsidRPr="00497FDC">
        <w:rPr>
          <w:rFonts w:ascii="Arial" w:hAnsi="Arial" w:cs="Arial"/>
          <w:color w:val="000000"/>
          <w:sz w:val="20"/>
          <w:szCs w:val="20"/>
        </w:rPr>
        <w:t xml:space="preserve"> a new event does not need to be created in the NC Electronic Disease Surveillance System (NC EDSS</w:t>
      </w:r>
      <w:r w:rsidR="00F120C1" w:rsidRPr="00497FDC">
        <w:rPr>
          <w:rFonts w:ascii="Arial" w:hAnsi="Arial" w:cs="Arial"/>
          <w:color w:val="000000"/>
          <w:sz w:val="20"/>
          <w:szCs w:val="20"/>
        </w:rPr>
        <w:t xml:space="preserve">). </w:t>
      </w:r>
      <w:r w:rsidRPr="00497FDC">
        <w:rPr>
          <w:rFonts w:ascii="Arial" w:hAnsi="Arial" w:cs="Arial"/>
          <w:color w:val="000000"/>
          <w:sz w:val="20"/>
          <w:szCs w:val="20"/>
        </w:rPr>
        <w:t>The original event will need to be reopened and additional labs and treatment entered.</w:t>
      </w:r>
    </w:p>
    <w:p w14:paraId="00A84553" w14:textId="77777777" w:rsidR="00692231" w:rsidRPr="00497FDC" w:rsidRDefault="00692231" w:rsidP="00BA1E25">
      <w:pPr>
        <w:pStyle w:val="Default"/>
        <w:rPr>
          <w:sz w:val="20"/>
          <w:szCs w:val="20"/>
        </w:rPr>
      </w:pPr>
    </w:p>
    <w:p w14:paraId="527839B9" w14:textId="77777777" w:rsidR="000A1D99" w:rsidRPr="00497FDC" w:rsidRDefault="000A1D99" w:rsidP="000A1D99">
      <w:pPr>
        <w:rPr>
          <w:rFonts w:ascii="Arial" w:hAnsi="Arial" w:cs="Arial"/>
          <w:sz w:val="20"/>
          <w:szCs w:val="20"/>
        </w:rPr>
      </w:pPr>
      <w:r w:rsidRPr="00497FDC">
        <w:rPr>
          <w:rFonts w:ascii="Arial" w:hAnsi="Arial" w:cs="Arial"/>
          <w:sz w:val="20"/>
          <w:szCs w:val="20"/>
        </w:rPr>
        <w:t>Approved by: _____________ __________________     Date approved: ____________</w:t>
      </w:r>
    </w:p>
    <w:p w14:paraId="694B4D5D" w14:textId="77777777" w:rsidR="000A1D99" w:rsidRPr="00497FDC" w:rsidRDefault="000A1D99" w:rsidP="000A1D99">
      <w:pPr>
        <w:rPr>
          <w:rFonts w:ascii="Arial" w:hAnsi="Arial" w:cs="Arial"/>
          <w:sz w:val="20"/>
          <w:szCs w:val="20"/>
        </w:rPr>
      </w:pPr>
      <w:r w:rsidRPr="00497FDC">
        <w:rPr>
          <w:rFonts w:ascii="Arial" w:hAnsi="Arial" w:cs="Arial"/>
          <w:sz w:val="20"/>
          <w:szCs w:val="20"/>
        </w:rPr>
        <w:t>Local Health Department Medical Director</w:t>
      </w:r>
    </w:p>
    <w:p w14:paraId="08E3E851" w14:textId="77777777" w:rsidR="000A1D99" w:rsidRPr="00497FDC" w:rsidRDefault="000A1D99" w:rsidP="000A1D99">
      <w:pPr>
        <w:rPr>
          <w:rFonts w:ascii="Arial" w:hAnsi="Arial" w:cs="Arial"/>
          <w:sz w:val="20"/>
          <w:szCs w:val="20"/>
        </w:rPr>
      </w:pPr>
    </w:p>
    <w:p w14:paraId="2A5424BF" w14:textId="77777777" w:rsidR="000A1D99" w:rsidRPr="00497FDC" w:rsidRDefault="000A1D99" w:rsidP="000A1D99">
      <w:pPr>
        <w:rPr>
          <w:rFonts w:ascii="Arial" w:hAnsi="Arial" w:cs="Arial"/>
          <w:sz w:val="20"/>
          <w:szCs w:val="20"/>
        </w:rPr>
      </w:pPr>
      <w:r w:rsidRPr="00497FDC">
        <w:rPr>
          <w:rFonts w:ascii="Arial" w:hAnsi="Arial" w:cs="Arial"/>
          <w:sz w:val="20"/>
          <w:szCs w:val="20"/>
        </w:rPr>
        <w:t xml:space="preserve">Reviewed by: _______________________________      Date reviewed:____________ </w:t>
      </w:r>
    </w:p>
    <w:p w14:paraId="79128B80" w14:textId="77777777" w:rsidR="000A1D99" w:rsidRPr="00497FDC" w:rsidRDefault="000A1D99" w:rsidP="000A1D99">
      <w:pPr>
        <w:rPr>
          <w:rFonts w:ascii="Arial" w:hAnsi="Arial" w:cs="Arial"/>
          <w:sz w:val="20"/>
          <w:szCs w:val="20"/>
        </w:rPr>
      </w:pPr>
      <w:r w:rsidRPr="00497FDC">
        <w:rPr>
          <w:rFonts w:ascii="Arial" w:hAnsi="Arial" w:cs="Arial"/>
          <w:sz w:val="20"/>
          <w:szCs w:val="20"/>
        </w:rPr>
        <w:t>Director of Nursing/Nursing Supervisor</w:t>
      </w:r>
    </w:p>
    <w:p w14:paraId="577E9EB7" w14:textId="77777777" w:rsidR="00692231" w:rsidRPr="00497FDC" w:rsidRDefault="00692231" w:rsidP="00BA1E25">
      <w:pPr>
        <w:rPr>
          <w:rFonts w:ascii="Arial" w:hAnsi="Arial" w:cs="Arial"/>
          <w:sz w:val="20"/>
          <w:szCs w:val="20"/>
        </w:rPr>
      </w:pPr>
    </w:p>
    <w:p w14:paraId="2F9BBE01" w14:textId="77777777" w:rsidR="00692231" w:rsidRPr="00497FDC" w:rsidRDefault="00692231" w:rsidP="00BA1E25">
      <w:pPr>
        <w:rPr>
          <w:rFonts w:ascii="Arial" w:hAnsi="Arial" w:cs="Arial"/>
          <w:sz w:val="20"/>
          <w:szCs w:val="20"/>
        </w:rPr>
      </w:pPr>
      <w:r w:rsidRPr="00497FDC">
        <w:rPr>
          <w:rFonts w:ascii="Arial" w:hAnsi="Arial" w:cs="Arial"/>
          <w:sz w:val="20"/>
          <w:szCs w:val="20"/>
        </w:rPr>
        <w:t>Effective Date: ______________</w:t>
      </w:r>
    </w:p>
    <w:p w14:paraId="04D4F8F2" w14:textId="77777777" w:rsidR="00336EBE" w:rsidRDefault="00692231" w:rsidP="00BA1E25">
      <w:pPr>
        <w:rPr>
          <w:rFonts w:ascii="Arial" w:hAnsi="Arial" w:cs="Arial"/>
          <w:sz w:val="20"/>
          <w:szCs w:val="20"/>
        </w:rPr>
      </w:pPr>
      <w:r w:rsidRPr="00497FDC">
        <w:rPr>
          <w:rFonts w:ascii="Arial" w:hAnsi="Arial" w:cs="Arial"/>
          <w:sz w:val="20"/>
          <w:szCs w:val="20"/>
        </w:rPr>
        <w:t>Expiration Date: _____________</w:t>
      </w:r>
    </w:p>
    <w:p w14:paraId="795F0173" w14:textId="77777777" w:rsidR="0059337C" w:rsidRDefault="0059337C" w:rsidP="00BA1E25">
      <w:pPr>
        <w:rPr>
          <w:rFonts w:ascii="Arial" w:hAnsi="Arial" w:cs="Arial"/>
          <w:b/>
          <w:sz w:val="20"/>
          <w:szCs w:val="20"/>
        </w:rPr>
      </w:pPr>
    </w:p>
    <w:p w14:paraId="4CC7990E" w14:textId="77777777" w:rsidR="008745CC" w:rsidRPr="00497FDC" w:rsidRDefault="00692231" w:rsidP="00BA1E25">
      <w:pPr>
        <w:rPr>
          <w:rFonts w:ascii="Arial" w:hAnsi="Arial" w:cs="Arial"/>
          <w:sz w:val="20"/>
          <w:szCs w:val="20"/>
        </w:rPr>
      </w:pPr>
      <w:r w:rsidRPr="00497FDC">
        <w:rPr>
          <w:rFonts w:ascii="Arial" w:hAnsi="Arial" w:cs="Arial"/>
          <w:b/>
          <w:sz w:val="20"/>
          <w:szCs w:val="20"/>
        </w:rPr>
        <w:t>Legal Authority:</w:t>
      </w:r>
      <w:r w:rsidRPr="00497FDC">
        <w:rPr>
          <w:rFonts w:ascii="Arial" w:hAnsi="Arial" w:cs="Arial"/>
          <w:sz w:val="20"/>
          <w:szCs w:val="20"/>
        </w:rPr>
        <w:t xml:space="preserve">  Nurse Practice Act, </w:t>
      </w:r>
      <w:r w:rsidR="00074526" w:rsidRPr="00074526">
        <w:rPr>
          <w:rFonts w:ascii="Arial" w:hAnsi="Arial" w:cs="Arial"/>
          <w:sz w:val="20"/>
          <w:szCs w:val="20"/>
        </w:rPr>
        <w:t xml:space="preserve">N.C. General Statutes </w:t>
      </w:r>
      <w:r w:rsidRPr="00497FDC">
        <w:rPr>
          <w:rFonts w:ascii="Arial" w:hAnsi="Arial" w:cs="Arial"/>
          <w:sz w:val="20"/>
          <w:szCs w:val="20"/>
        </w:rPr>
        <w:t>90-171.20(7)(f)&amp;(8)(c)</w:t>
      </w:r>
    </w:p>
    <w:sectPr w:rsidR="008745CC" w:rsidRPr="00497FDC" w:rsidSect="00B767E1">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65F0B" w14:textId="77777777" w:rsidR="0011267E" w:rsidRDefault="0011267E">
      <w:r>
        <w:separator/>
      </w:r>
    </w:p>
  </w:endnote>
  <w:endnote w:type="continuationSeparator" w:id="0">
    <w:p w14:paraId="288374F4" w14:textId="77777777" w:rsidR="0011267E" w:rsidRDefault="0011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6EF7" w14:textId="77777777" w:rsidR="004F01DC" w:rsidRDefault="004F01DC" w:rsidP="004F01DC">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72D1D24B" w14:textId="3A705B14" w:rsidR="004F01DC" w:rsidRDefault="004F01DC" w:rsidP="004F01DC">
    <w:pPr>
      <w:pStyle w:val="Footer"/>
      <w:rPr>
        <w:rFonts w:ascii="Arial" w:hAnsi="Arial" w:cs="Arial"/>
        <w:sz w:val="16"/>
        <w:szCs w:val="16"/>
      </w:rPr>
    </w:pPr>
    <w:r>
      <w:rPr>
        <w:rFonts w:ascii="Arial" w:hAnsi="Arial" w:cs="Arial"/>
        <w:sz w:val="16"/>
        <w:szCs w:val="16"/>
      </w:rPr>
      <w:t xml:space="preserve">Standing Order </w:t>
    </w:r>
    <w:r w:rsidR="00F20F66">
      <w:rPr>
        <w:rFonts w:ascii="Arial" w:hAnsi="Arial" w:cs="Arial"/>
        <w:sz w:val="16"/>
        <w:szCs w:val="16"/>
      </w:rPr>
      <w:t xml:space="preserve">Template </w:t>
    </w:r>
    <w:r>
      <w:rPr>
        <w:rFonts w:ascii="Arial" w:hAnsi="Arial" w:cs="Arial"/>
        <w:sz w:val="16"/>
        <w:szCs w:val="16"/>
      </w:rPr>
      <w:t xml:space="preserve">Persistent </w:t>
    </w:r>
    <w:r w:rsidR="008C0A27">
      <w:rPr>
        <w:rFonts w:ascii="Arial" w:hAnsi="Arial" w:cs="Arial"/>
        <w:sz w:val="16"/>
        <w:szCs w:val="16"/>
      </w:rPr>
      <w:t>Nongon</w:t>
    </w:r>
    <w:r w:rsidR="008C0A27" w:rsidRPr="009D0008">
      <w:rPr>
        <w:rFonts w:ascii="Arial" w:hAnsi="Arial" w:cs="Arial"/>
        <w:sz w:val="16"/>
        <w:szCs w:val="16"/>
      </w:rPr>
      <w:t>ococcal</w:t>
    </w:r>
    <w:r w:rsidR="008C0A27">
      <w:rPr>
        <w:rFonts w:ascii="Arial" w:hAnsi="Arial" w:cs="Arial"/>
        <w:sz w:val="16"/>
        <w:szCs w:val="16"/>
      </w:rPr>
      <w:t xml:space="preserve"> U</w:t>
    </w:r>
    <w:r w:rsidR="008C0A27" w:rsidRPr="009D0008">
      <w:rPr>
        <w:rFonts w:ascii="Arial" w:hAnsi="Arial" w:cs="Arial"/>
        <w:sz w:val="16"/>
        <w:szCs w:val="16"/>
      </w:rPr>
      <w:t>rethritis</w:t>
    </w:r>
    <w:r w:rsidR="008C0A27" w:rsidRPr="008860C0">
      <w:rPr>
        <w:rFonts w:ascii="Arial" w:hAnsi="Arial" w:cs="Arial"/>
        <w:sz w:val="16"/>
        <w:szCs w:val="16"/>
      </w:rPr>
      <w:t xml:space="preserve"> </w:t>
    </w:r>
    <w:r w:rsidR="008C0A27">
      <w:rPr>
        <w:rFonts w:ascii="Arial" w:hAnsi="Arial" w:cs="Arial"/>
        <w:sz w:val="16"/>
        <w:szCs w:val="16"/>
      </w:rPr>
      <w:t>(</w:t>
    </w:r>
    <w:r w:rsidR="00415DA9">
      <w:rPr>
        <w:rFonts w:ascii="Arial" w:hAnsi="Arial" w:cs="Arial"/>
        <w:sz w:val="16"/>
        <w:szCs w:val="16"/>
      </w:rPr>
      <w:t>P</w:t>
    </w:r>
    <w:r w:rsidR="008C0A27">
      <w:rPr>
        <w:rFonts w:ascii="Arial" w:hAnsi="Arial" w:cs="Arial"/>
        <w:sz w:val="16"/>
        <w:szCs w:val="16"/>
      </w:rPr>
      <w:t>NGU)</w:t>
    </w:r>
  </w:p>
  <w:p w14:paraId="767D7BE8" w14:textId="4B7302DB" w:rsidR="004F01DC" w:rsidRDefault="00814AF6" w:rsidP="004F01DC">
    <w:pPr>
      <w:pStyle w:val="Footer"/>
      <w:rPr>
        <w:rFonts w:ascii="Arial" w:hAnsi="Arial" w:cs="Arial"/>
        <w:sz w:val="16"/>
        <w:szCs w:val="16"/>
      </w:rPr>
    </w:pPr>
    <w:r>
      <w:rPr>
        <w:rFonts w:ascii="Arial" w:hAnsi="Arial" w:cs="Arial"/>
        <w:sz w:val="16"/>
        <w:szCs w:val="16"/>
      </w:rPr>
      <w:t>September</w:t>
    </w:r>
    <w:r w:rsidR="00932002">
      <w:rPr>
        <w:rFonts w:ascii="Arial" w:hAnsi="Arial" w:cs="Arial"/>
        <w:sz w:val="16"/>
        <w:szCs w:val="16"/>
      </w:rPr>
      <w:t xml:space="preserve"> 2021</w:t>
    </w:r>
  </w:p>
  <w:p w14:paraId="47076C71" w14:textId="77777777" w:rsidR="00186D0C" w:rsidRDefault="004F01DC">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7289E">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7289E">
      <w:rPr>
        <w:rFonts w:ascii="Arial" w:hAnsi="Arial" w:cs="Arial"/>
        <w:noProof/>
        <w:sz w:val="16"/>
        <w:szCs w:val="16"/>
      </w:rPr>
      <w:t>3</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C02D" w14:textId="77777777" w:rsidR="000533E5" w:rsidRDefault="000533E5" w:rsidP="000533E5">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74075A35" w14:textId="47A888CA" w:rsidR="000533E5" w:rsidRDefault="000533E5" w:rsidP="000533E5">
    <w:pPr>
      <w:pStyle w:val="Footer"/>
      <w:rPr>
        <w:rFonts w:ascii="Arial" w:hAnsi="Arial" w:cs="Arial"/>
        <w:sz w:val="16"/>
        <w:szCs w:val="16"/>
      </w:rPr>
    </w:pPr>
    <w:r>
      <w:rPr>
        <w:rFonts w:ascii="Arial" w:hAnsi="Arial" w:cs="Arial"/>
        <w:sz w:val="16"/>
        <w:szCs w:val="16"/>
      </w:rPr>
      <w:t xml:space="preserve">Standing Order </w:t>
    </w:r>
    <w:r w:rsidR="00F20F66">
      <w:rPr>
        <w:rFonts w:ascii="Arial" w:hAnsi="Arial" w:cs="Arial"/>
        <w:sz w:val="16"/>
        <w:szCs w:val="16"/>
      </w:rPr>
      <w:t xml:space="preserve">Template </w:t>
    </w:r>
    <w:r>
      <w:rPr>
        <w:rFonts w:ascii="Arial" w:hAnsi="Arial" w:cs="Arial"/>
        <w:sz w:val="16"/>
        <w:szCs w:val="16"/>
      </w:rPr>
      <w:t>Persistent Nongon</w:t>
    </w:r>
    <w:r w:rsidRPr="009D0008">
      <w:rPr>
        <w:rFonts w:ascii="Arial" w:hAnsi="Arial" w:cs="Arial"/>
        <w:sz w:val="16"/>
        <w:szCs w:val="16"/>
      </w:rPr>
      <w:t>ococcal</w:t>
    </w:r>
    <w:r>
      <w:rPr>
        <w:rFonts w:ascii="Arial" w:hAnsi="Arial" w:cs="Arial"/>
        <w:sz w:val="16"/>
        <w:szCs w:val="16"/>
      </w:rPr>
      <w:t xml:space="preserve"> U</w:t>
    </w:r>
    <w:r w:rsidRPr="009D0008">
      <w:rPr>
        <w:rFonts w:ascii="Arial" w:hAnsi="Arial" w:cs="Arial"/>
        <w:sz w:val="16"/>
        <w:szCs w:val="16"/>
      </w:rPr>
      <w:t>rethritis</w:t>
    </w:r>
    <w:r w:rsidRPr="008860C0">
      <w:rPr>
        <w:rFonts w:ascii="Arial" w:hAnsi="Arial" w:cs="Arial"/>
        <w:sz w:val="16"/>
        <w:szCs w:val="16"/>
      </w:rPr>
      <w:t xml:space="preserve"> </w:t>
    </w:r>
    <w:r>
      <w:rPr>
        <w:rFonts w:ascii="Arial" w:hAnsi="Arial" w:cs="Arial"/>
        <w:sz w:val="16"/>
        <w:szCs w:val="16"/>
      </w:rPr>
      <w:t>(NGU)</w:t>
    </w:r>
  </w:p>
  <w:p w14:paraId="591C979E" w14:textId="4DF6835A" w:rsidR="000533E5" w:rsidRDefault="00814AF6" w:rsidP="000533E5">
    <w:pPr>
      <w:pStyle w:val="Footer"/>
      <w:rPr>
        <w:rFonts w:ascii="Arial" w:hAnsi="Arial" w:cs="Arial"/>
        <w:sz w:val="16"/>
        <w:szCs w:val="16"/>
      </w:rPr>
    </w:pPr>
    <w:r>
      <w:rPr>
        <w:rFonts w:ascii="Arial" w:hAnsi="Arial" w:cs="Arial"/>
        <w:sz w:val="16"/>
        <w:szCs w:val="16"/>
      </w:rPr>
      <w:t xml:space="preserve">September </w:t>
    </w:r>
    <w:r w:rsidR="00B50842">
      <w:rPr>
        <w:rFonts w:ascii="Arial" w:hAnsi="Arial" w:cs="Arial"/>
        <w:sz w:val="16"/>
        <w:szCs w:val="16"/>
      </w:rPr>
      <w:t>2021</w:t>
    </w:r>
  </w:p>
  <w:p w14:paraId="38F165AF" w14:textId="77777777" w:rsidR="000533E5" w:rsidRPr="000533E5" w:rsidRDefault="000533E5" w:rsidP="000533E5">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7289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7289E">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6F05B" w14:textId="77777777" w:rsidR="0011267E" w:rsidRDefault="0011267E">
      <w:r>
        <w:separator/>
      </w:r>
    </w:p>
  </w:footnote>
  <w:footnote w:type="continuationSeparator" w:id="0">
    <w:p w14:paraId="124A0EDB" w14:textId="77777777" w:rsidR="0011267E" w:rsidRDefault="0011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CC362" w14:textId="2CD71327" w:rsidR="000533E5" w:rsidRPr="00CA3FC0" w:rsidRDefault="000533E5" w:rsidP="000533E5">
    <w:pPr>
      <w:ind w:left="360" w:hanging="360"/>
      <w:jc w:val="right"/>
      <w:rPr>
        <w:rFonts w:ascii="Arial" w:hAnsi="Arial" w:cs="Arial"/>
        <w:b/>
      </w:rPr>
    </w:pPr>
    <w:r w:rsidRPr="00CA3FC0">
      <w:rPr>
        <w:rFonts w:ascii="Arial" w:hAnsi="Arial" w:cs="Arial"/>
        <w:b/>
      </w:rPr>
      <w:t xml:space="preserve">Persistent Nongonococcal Urethritis (PNGU) and </w:t>
    </w:r>
  </w:p>
  <w:p w14:paraId="430053DB" w14:textId="77777777" w:rsidR="000533E5" w:rsidRPr="00CA3FC0" w:rsidRDefault="000533E5" w:rsidP="000533E5">
    <w:pPr>
      <w:ind w:left="360" w:hanging="360"/>
      <w:jc w:val="right"/>
      <w:rPr>
        <w:rFonts w:ascii="Arial" w:hAnsi="Arial" w:cs="Arial"/>
        <w:b/>
      </w:rPr>
    </w:pPr>
    <w:r w:rsidRPr="00CA3FC0">
      <w:rPr>
        <w:rFonts w:ascii="Arial" w:hAnsi="Arial" w:cs="Arial"/>
        <w:b/>
      </w:rPr>
      <w:t>Verified PNGU Contacts</w:t>
    </w:r>
    <w:r>
      <w:rPr>
        <w:rFonts w:ascii="Arial" w:hAnsi="Arial" w:cs="Arial"/>
        <w:b/>
      </w:rPr>
      <w:t xml:space="preserve"> Treatment</w:t>
    </w:r>
  </w:p>
  <w:p w14:paraId="7E9DCD73" w14:textId="7AF09142" w:rsidR="000533E5" w:rsidRDefault="000533E5" w:rsidP="00B767E1">
    <w:pPr>
      <w:ind w:left="360" w:hanging="360"/>
      <w:jc w:val="right"/>
    </w:pPr>
    <w:r w:rsidRPr="00AE3F3D">
      <w:rPr>
        <w:rFonts w:ascii="Arial" w:hAnsi="Arial" w:cs="Arial"/>
        <w:sz w:val="16"/>
        <w:szCs w:val="16"/>
      </w:rPr>
      <w:t xml:space="preserve">Standing Order </w:t>
    </w:r>
    <w:r w:rsidR="00F83C3F">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059"/>
    <w:multiLevelType w:val="hybridMultilevel"/>
    <w:tmpl w:val="A5ECC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64E88"/>
    <w:multiLevelType w:val="hybridMultilevel"/>
    <w:tmpl w:val="594C2640"/>
    <w:lvl w:ilvl="0" w:tplc="0409000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7877084"/>
    <w:multiLevelType w:val="hybridMultilevel"/>
    <w:tmpl w:val="9F76D9EA"/>
    <w:lvl w:ilvl="0" w:tplc="04090001">
      <w:start w:val="1"/>
      <w:numFmt w:val="bullet"/>
      <w:lvlText w:val=""/>
      <w:lvlJc w:val="left"/>
      <w:pPr>
        <w:ind w:left="1224" w:hanging="360"/>
      </w:pPr>
      <w:rPr>
        <w:rFonts w:ascii="Symbol" w:hAnsi="Symbol"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08D91C03"/>
    <w:multiLevelType w:val="hybridMultilevel"/>
    <w:tmpl w:val="9F1A1F6C"/>
    <w:lvl w:ilvl="0" w:tplc="E924B348">
      <w:numFmt w:val="bullet"/>
      <w:lvlText w:val="•"/>
      <w:lvlJc w:val="center"/>
      <w:pPr>
        <w:ind w:left="2664" w:hanging="360"/>
      </w:pPr>
      <w:rPr>
        <w:rFonts w:ascii="Times New Roman" w:eastAsia="Times New Roman" w:hAnsi="Times New Roman" w:cs="Times New Roman" w:hint="default"/>
        <w:w w:val="130"/>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15:restartNumberingAfterBreak="0">
    <w:nsid w:val="098B45F2"/>
    <w:multiLevelType w:val="hybridMultilevel"/>
    <w:tmpl w:val="1494E8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595A78"/>
    <w:multiLevelType w:val="hybridMultilevel"/>
    <w:tmpl w:val="2A66D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D4C88"/>
    <w:multiLevelType w:val="hybridMultilevel"/>
    <w:tmpl w:val="898A0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B672A2"/>
    <w:multiLevelType w:val="hybridMultilevel"/>
    <w:tmpl w:val="20445038"/>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612019"/>
    <w:multiLevelType w:val="hybridMultilevel"/>
    <w:tmpl w:val="E6108AEC"/>
    <w:lvl w:ilvl="0" w:tplc="0F768146">
      <w:start w:val="1"/>
      <w:numFmt w:val="decimal"/>
      <w:lvlText w:val="%1."/>
      <w:lvlJc w:val="left"/>
      <w:pPr>
        <w:ind w:left="1224" w:hanging="360"/>
      </w:pPr>
      <w:rPr>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20D253B5"/>
    <w:multiLevelType w:val="hybridMultilevel"/>
    <w:tmpl w:val="0546ADD6"/>
    <w:lvl w:ilvl="0" w:tplc="04090001">
      <w:start w:val="1"/>
      <w:numFmt w:val="bullet"/>
      <w:lvlText w:val=""/>
      <w:lvlJc w:val="left"/>
      <w:pPr>
        <w:ind w:left="2088" w:hanging="360"/>
      </w:pPr>
      <w:rPr>
        <w:rFonts w:ascii="Symbol" w:hAnsi="Symbol"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0" w15:restartNumberingAfterBreak="0">
    <w:nsid w:val="21C94475"/>
    <w:multiLevelType w:val="hybridMultilevel"/>
    <w:tmpl w:val="950C7684"/>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231F0770"/>
    <w:multiLevelType w:val="hybridMultilevel"/>
    <w:tmpl w:val="2C728D48"/>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557322B"/>
    <w:multiLevelType w:val="hybridMultilevel"/>
    <w:tmpl w:val="E6AE4E04"/>
    <w:lvl w:ilvl="0" w:tplc="4C68883A">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48596E"/>
    <w:multiLevelType w:val="hybridMultilevel"/>
    <w:tmpl w:val="28D60FC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325C27F8"/>
    <w:multiLevelType w:val="hybridMultilevel"/>
    <w:tmpl w:val="4EDCE1C2"/>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C64A8"/>
    <w:multiLevelType w:val="hybridMultilevel"/>
    <w:tmpl w:val="6E16A78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15:restartNumberingAfterBreak="0">
    <w:nsid w:val="38D21E7F"/>
    <w:multiLevelType w:val="hybridMultilevel"/>
    <w:tmpl w:val="5B684152"/>
    <w:lvl w:ilvl="0" w:tplc="1214FC14">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F25383"/>
    <w:multiLevelType w:val="hybridMultilevel"/>
    <w:tmpl w:val="F97EEF68"/>
    <w:lvl w:ilvl="0" w:tplc="04090001">
      <w:start w:val="1"/>
      <w:numFmt w:val="bullet"/>
      <w:lvlText w:val=""/>
      <w:lvlJc w:val="left"/>
      <w:pPr>
        <w:ind w:left="2664" w:hanging="360"/>
      </w:pPr>
      <w:rPr>
        <w:rFonts w:ascii="Symbol" w:hAnsi="Symbol"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8" w15:restartNumberingAfterBreak="0">
    <w:nsid w:val="3E836C40"/>
    <w:multiLevelType w:val="hybridMultilevel"/>
    <w:tmpl w:val="49548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CF4FD2"/>
    <w:multiLevelType w:val="hybridMultilevel"/>
    <w:tmpl w:val="E9A048E2"/>
    <w:lvl w:ilvl="0" w:tplc="D696EC7C">
      <w:start w:val="1"/>
      <w:numFmt w:val="decimal"/>
      <w:lvlText w:val="%1."/>
      <w:lvlJc w:val="left"/>
      <w:pPr>
        <w:ind w:left="288" w:hanging="360"/>
      </w:pPr>
      <w:rPr>
        <w:rFonts w:cs="Times New Roman" w:hint="default"/>
        <w:b w:val="0"/>
      </w:rPr>
    </w:lvl>
    <w:lvl w:ilvl="1" w:tplc="04090003">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0" w15:restartNumberingAfterBreak="0">
    <w:nsid w:val="4E892155"/>
    <w:multiLevelType w:val="hybridMultilevel"/>
    <w:tmpl w:val="F84AD0A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961617"/>
    <w:multiLevelType w:val="hybridMultilevel"/>
    <w:tmpl w:val="616CF076"/>
    <w:lvl w:ilvl="0" w:tplc="D696EC7C">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FD7CC3"/>
    <w:multiLevelType w:val="hybridMultilevel"/>
    <w:tmpl w:val="2304938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50E66093"/>
    <w:multiLevelType w:val="hybridMultilevel"/>
    <w:tmpl w:val="6150D46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5207121E"/>
    <w:multiLevelType w:val="hybridMultilevel"/>
    <w:tmpl w:val="7D580A6A"/>
    <w:lvl w:ilvl="0" w:tplc="1214FC14">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744C02"/>
    <w:multiLevelType w:val="hybridMultilevel"/>
    <w:tmpl w:val="7F28C8F0"/>
    <w:lvl w:ilvl="0" w:tplc="04090001">
      <w:start w:val="1"/>
      <w:numFmt w:val="bullet"/>
      <w:lvlText w:val=""/>
      <w:lvlJc w:val="left"/>
      <w:pPr>
        <w:ind w:left="1224" w:hanging="360"/>
      </w:pPr>
      <w:rPr>
        <w:rFonts w:ascii="Symbol" w:hAnsi="Symbol"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54865B92"/>
    <w:multiLevelType w:val="hybridMultilevel"/>
    <w:tmpl w:val="950C7684"/>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7" w15:restartNumberingAfterBreak="0">
    <w:nsid w:val="570F1ED7"/>
    <w:multiLevelType w:val="hybridMultilevel"/>
    <w:tmpl w:val="AF40DB8C"/>
    <w:lvl w:ilvl="0" w:tplc="04090001">
      <w:start w:val="1"/>
      <w:numFmt w:val="bullet"/>
      <w:lvlText w:val=""/>
      <w:lvlJc w:val="left"/>
      <w:pPr>
        <w:ind w:left="1224" w:hanging="360"/>
      </w:pPr>
      <w:rPr>
        <w:rFonts w:ascii="Symbol" w:hAnsi="Symbol" w:hint="default"/>
      </w:rPr>
    </w:lvl>
    <w:lvl w:ilvl="1" w:tplc="04090001">
      <w:start w:val="1"/>
      <w:numFmt w:val="bullet"/>
      <w:lvlText w:val=""/>
      <w:lvlJc w:val="left"/>
      <w:pPr>
        <w:ind w:left="1944" w:hanging="360"/>
      </w:pPr>
      <w:rPr>
        <w:rFonts w:ascii="Symbol" w:hAnsi="Symbol" w:hint="default"/>
      </w:r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8" w15:restartNumberingAfterBreak="0">
    <w:nsid w:val="579539A1"/>
    <w:multiLevelType w:val="hybridMultilevel"/>
    <w:tmpl w:val="6D0CE2D8"/>
    <w:lvl w:ilvl="0" w:tplc="A670A72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5B7B44AD"/>
    <w:multiLevelType w:val="hybridMultilevel"/>
    <w:tmpl w:val="DA16350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120643E"/>
    <w:multiLevelType w:val="hybridMultilevel"/>
    <w:tmpl w:val="43EAC6F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61E152C9"/>
    <w:multiLevelType w:val="hybridMultilevel"/>
    <w:tmpl w:val="6E22A6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54A21EB"/>
    <w:multiLevelType w:val="hybridMultilevel"/>
    <w:tmpl w:val="DC56679E"/>
    <w:lvl w:ilvl="0" w:tplc="68BAFDBC">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56DF4"/>
    <w:multiLevelType w:val="hybridMultilevel"/>
    <w:tmpl w:val="2B5481A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74219D1"/>
    <w:multiLevelType w:val="hybridMultilevel"/>
    <w:tmpl w:val="6D4A39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46AFE"/>
    <w:multiLevelType w:val="hybridMultilevel"/>
    <w:tmpl w:val="DC74DF1C"/>
    <w:lvl w:ilvl="0" w:tplc="1214FC14">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C151FA5"/>
    <w:multiLevelType w:val="hybridMultilevel"/>
    <w:tmpl w:val="A2E24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C323F1"/>
    <w:multiLevelType w:val="hybridMultilevel"/>
    <w:tmpl w:val="19BEFB46"/>
    <w:lvl w:ilvl="0" w:tplc="BCCA35DE">
      <w:start w:val="3"/>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305E1"/>
    <w:multiLevelType w:val="hybridMultilevel"/>
    <w:tmpl w:val="76C871A8"/>
    <w:lvl w:ilvl="0" w:tplc="1214FC14">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B177E29"/>
    <w:multiLevelType w:val="hybridMultilevel"/>
    <w:tmpl w:val="9E48AA9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22"/>
  </w:num>
  <w:num w:numId="3">
    <w:abstractNumId w:val="40"/>
  </w:num>
  <w:num w:numId="4">
    <w:abstractNumId w:val="26"/>
  </w:num>
  <w:num w:numId="5">
    <w:abstractNumId w:val="34"/>
  </w:num>
  <w:num w:numId="6">
    <w:abstractNumId w:val="27"/>
  </w:num>
  <w:num w:numId="7">
    <w:abstractNumId w:val="2"/>
  </w:num>
  <w:num w:numId="8">
    <w:abstractNumId w:val="25"/>
  </w:num>
  <w:num w:numId="9">
    <w:abstractNumId w:val="19"/>
  </w:num>
  <w:num w:numId="10">
    <w:abstractNumId w:val="28"/>
  </w:num>
  <w:num w:numId="11">
    <w:abstractNumId w:val="11"/>
  </w:num>
  <w:num w:numId="12">
    <w:abstractNumId w:val="29"/>
  </w:num>
  <w:num w:numId="13">
    <w:abstractNumId w:val="15"/>
  </w:num>
  <w:num w:numId="14">
    <w:abstractNumId w:val="17"/>
  </w:num>
  <w:num w:numId="15">
    <w:abstractNumId w:val="13"/>
  </w:num>
  <w:num w:numId="16">
    <w:abstractNumId w:val="18"/>
  </w:num>
  <w:num w:numId="17">
    <w:abstractNumId w:val="9"/>
  </w:num>
  <w:num w:numId="18">
    <w:abstractNumId w:val="8"/>
  </w:num>
  <w:num w:numId="19">
    <w:abstractNumId w:val="37"/>
  </w:num>
  <w:num w:numId="20">
    <w:abstractNumId w:val="1"/>
  </w:num>
  <w:num w:numId="21">
    <w:abstractNumId w:val="5"/>
  </w:num>
  <w:num w:numId="22">
    <w:abstractNumId w:val="14"/>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3"/>
  </w:num>
  <w:num w:numId="26">
    <w:abstractNumId w:val="21"/>
  </w:num>
  <w:num w:numId="27">
    <w:abstractNumId w:val="36"/>
  </w:num>
  <w:num w:numId="28">
    <w:abstractNumId w:val="6"/>
  </w:num>
  <w:num w:numId="29">
    <w:abstractNumId w:val="12"/>
  </w:num>
  <w:num w:numId="30">
    <w:abstractNumId w:val="4"/>
  </w:num>
  <w:num w:numId="31">
    <w:abstractNumId w:val="23"/>
  </w:num>
  <w:num w:numId="32">
    <w:abstractNumId w:val="30"/>
  </w:num>
  <w:num w:numId="33">
    <w:abstractNumId w:val="10"/>
  </w:num>
  <w:num w:numId="34">
    <w:abstractNumId w:val="20"/>
  </w:num>
  <w:num w:numId="35">
    <w:abstractNumId w:val="32"/>
  </w:num>
  <w:num w:numId="36">
    <w:abstractNumId w:val="38"/>
  </w:num>
  <w:num w:numId="37">
    <w:abstractNumId w:val="35"/>
  </w:num>
  <w:num w:numId="38">
    <w:abstractNumId w:val="3"/>
  </w:num>
  <w:num w:numId="39">
    <w:abstractNumId w:val="16"/>
  </w:num>
  <w:num w:numId="40">
    <w:abstractNumId w:val="31"/>
  </w:num>
  <w:num w:numId="4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31"/>
    <w:rsid w:val="000001F6"/>
    <w:rsid w:val="00001B13"/>
    <w:rsid w:val="00010103"/>
    <w:rsid w:val="0001164A"/>
    <w:rsid w:val="00011D71"/>
    <w:rsid w:val="00013391"/>
    <w:rsid w:val="00013613"/>
    <w:rsid w:val="00013E5F"/>
    <w:rsid w:val="00014C48"/>
    <w:rsid w:val="0002061A"/>
    <w:rsid w:val="00020FC7"/>
    <w:rsid w:val="0003181E"/>
    <w:rsid w:val="00032C08"/>
    <w:rsid w:val="00032E44"/>
    <w:rsid w:val="0003537C"/>
    <w:rsid w:val="00044DCB"/>
    <w:rsid w:val="0005332E"/>
    <w:rsid w:val="000533E5"/>
    <w:rsid w:val="00055B62"/>
    <w:rsid w:val="0006541B"/>
    <w:rsid w:val="00065E25"/>
    <w:rsid w:val="000700B0"/>
    <w:rsid w:val="00072539"/>
    <w:rsid w:val="000729A7"/>
    <w:rsid w:val="00074526"/>
    <w:rsid w:val="00076E05"/>
    <w:rsid w:val="00080CD0"/>
    <w:rsid w:val="000878A5"/>
    <w:rsid w:val="00087E8A"/>
    <w:rsid w:val="000928FA"/>
    <w:rsid w:val="0009315D"/>
    <w:rsid w:val="00093C1D"/>
    <w:rsid w:val="00096BC9"/>
    <w:rsid w:val="00097AAF"/>
    <w:rsid w:val="000A1D99"/>
    <w:rsid w:val="000A3794"/>
    <w:rsid w:val="000A40D3"/>
    <w:rsid w:val="000B0201"/>
    <w:rsid w:val="000B1AD5"/>
    <w:rsid w:val="000B23DD"/>
    <w:rsid w:val="000B5758"/>
    <w:rsid w:val="000B66B7"/>
    <w:rsid w:val="000B7728"/>
    <w:rsid w:val="000B79A3"/>
    <w:rsid w:val="000C04B8"/>
    <w:rsid w:val="000C16C9"/>
    <w:rsid w:val="000C65BA"/>
    <w:rsid w:val="000D3F6B"/>
    <w:rsid w:val="000E00CA"/>
    <w:rsid w:val="000E1062"/>
    <w:rsid w:val="000E1414"/>
    <w:rsid w:val="000E178B"/>
    <w:rsid w:val="000E44E6"/>
    <w:rsid w:val="000E7087"/>
    <w:rsid w:val="000F1832"/>
    <w:rsid w:val="000F30EC"/>
    <w:rsid w:val="000F37D5"/>
    <w:rsid w:val="000F3B5F"/>
    <w:rsid w:val="00100A83"/>
    <w:rsid w:val="00101A4F"/>
    <w:rsid w:val="00101D0D"/>
    <w:rsid w:val="00103493"/>
    <w:rsid w:val="00103ED9"/>
    <w:rsid w:val="00106B54"/>
    <w:rsid w:val="001075DE"/>
    <w:rsid w:val="0011267E"/>
    <w:rsid w:val="00114733"/>
    <w:rsid w:val="001151BB"/>
    <w:rsid w:val="00116241"/>
    <w:rsid w:val="00117E31"/>
    <w:rsid w:val="00117E5D"/>
    <w:rsid w:val="001230DE"/>
    <w:rsid w:val="001271B4"/>
    <w:rsid w:val="00127B8B"/>
    <w:rsid w:val="00127BAA"/>
    <w:rsid w:val="00132A4E"/>
    <w:rsid w:val="001332E5"/>
    <w:rsid w:val="001339C5"/>
    <w:rsid w:val="00135BF7"/>
    <w:rsid w:val="00137C79"/>
    <w:rsid w:val="001468CD"/>
    <w:rsid w:val="001470FA"/>
    <w:rsid w:val="00150A49"/>
    <w:rsid w:val="001529C3"/>
    <w:rsid w:val="00153651"/>
    <w:rsid w:val="00153898"/>
    <w:rsid w:val="00154AA0"/>
    <w:rsid w:val="00155EBE"/>
    <w:rsid w:val="0015658D"/>
    <w:rsid w:val="001567E2"/>
    <w:rsid w:val="001652E4"/>
    <w:rsid w:val="00166B67"/>
    <w:rsid w:val="001709F2"/>
    <w:rsid w:val="001721E4"/>
    <w:rsid w:val="00172474"/>
    <w:rsid w:val="0017532A"/>
    <w:rsid w:val="00183B74"/>
    <w:rsid w:val="00183DE5"/>
    <w:rsid w:val="00186D0C"/>
    <w:rsid w:val="0019431D"/>
    <w:rsid w:val="0019474A"/>
    <w:rsid w:val="00195BAC"/>
    <w:rsid w:val="001A1874"/>
    <w:rsid w:val="001A2870"/>
    <w:rsid w:val="001A6F2A"/>
    <w:rsid w:val="001B2395"/>
    <w:rsid w:val="001B5323"/>
    <w:rsid w:val="001B5A42"/>
    <w:rsid w:val="001C30ED"/>
    <w:rsid w:val="001C3F31"/>
    <w:rsid w:val="001D243E"/>
    <w:rsid w:val="001D3B4E"/>
    <w:rsid w:val="001E0134"/>
    <w:rsid w:val="001E5B21"/>
    <w:rsid w:val="001F05E8"/>
    <w:rsid w:val="001F0BF5"/>
    <w:rsid w:val="001F0EB7"/>
    <w:rsid w:val="001F59B7"/>
    <w:rsid w:val="002031C6"/>
    <w:rsid w:val="002075CD"/>
    <w:rsid w:val="002076D0"/>
    <w:rsid w:val="00213B13"/>
    <w:rsid w:val="00214592"/>
    <w:rsid w:val="00217749"/>
    <w:rsid w:val="002230E4"/>
    <w:rsid w:val="00224DA4"/>
    <w:rsid w:val="00234260"/>
    <w:rsid w:val="00235689"/>
    <w:rsid w:val="002372FE"/>
    <w:rsid w:val="00240F0A"/>
    <w:rsid w:val="0024354F"/>
    <w:rsid w:val="00246E8A"/>
    <w:rsid w:val="002470B2"/>
    <w:rsid w:val="002470C5"/>
    <w:rsid w:val="00250487"/>
    <w:rsid w:val="0025295B"/>
    <w:rsid w:val="00257DC8"/>
    <w:rsid w:val="0026002E"/>
    <w:rsid w:val="0026089B"/>
    <w:rsid w:val="00260E22"/>
    <w:rsid w:val="002636D5"/>
    <w:rsid w:val="00263EEE"/>
    <w:rsid w:val="002648DC"/>
    <w:rsid w:val="002664A7"/>
    <w:rsid w:val="00266E10"/>
    <w:rsid w:val="002700E8"/>
    <w:rsid w:val="0027092D"/>
    <w:rsid w:val="00270DCE"/>
    <w:rsid w:val="00271262"/>
    <w:rsid w:val="002727DD"/>
    <w:rsid w:val="00272A3D"/>
    <w:rsid w:val="002751BF"/>
    <w:rsid w:val="00275BCE"/>
    <w:rsid w:val="00275DF6"/>
    <w:rsid w:val="0027672D"/>
    <w:rsid w:val="00277202"/>
    <w:rsid w:val="00277762"/>
    <w:rsid w:val="0027783D"/>
    <w:rsid w:val="00285A63"/>
    <w:rsid w:val="00285D71"/>
    <w:rsid w:val="00285FA6"/>
    <w:rsid w:val="00286B3B"/>
    <w:rsid w:val="00291957"/>
    <w:rsid w:val="0029404E"/>
    <w:rsid w:val="002A0817"/>
    <w:rsid w:val="002A3620"/>
    <w:rsid w:val="002A36D4"/>
    <w:rsid w:val="002A3844"/>
    <w:rsid w:val="002A5625"/>
    <w:rsid w:val="002B2721"/>
    <w:rsid w:val="002B32B0"/>
    <w:rsid w:val="002B4C07"/>
    <w:rsid w:val="002B7880"/>
    <w:rsid w:val="002C0829"/>
    <w:rsid w:val="002C1F56"/>
    <w:rsid w:val="002C60BB"/>
    <w:rsid w:val="002D06C0"/>
    <w:rsid w:val="002D6A05"/>
    <w:rsid w:val="002E1D7C"/>
    <w:rsid w:val="002E3AF1"/>
    <w:rsid w:val="002E3CF9"/>
    <w:rsid w:val="002E43FF"/>
    <w:rsid w:val="002E4D14"/>
    <w:rsid w:val="002F2805"/>
    <w:rsid w:val="002F45A6"/>
    <w:rsid w:val="002F7586"/>
    <w:rsid w:val="003001DE"/>
    <w:rsid w:val="00300BE6"/>
    <w:rsid w:val="00302D3E"/>
    <w:rsid w:val="00306083"/>
    <w:rsid w:val="00310339"/>
    <w:rsid w:val="00311661"/>
    <w:rsid w:val="003153D7"/>
    <w:rsid w:val="003307F1"/>
    <w:rsid w:val="0033658C"/>
    <w:rsid w:val="00336EBE"/>
    <w:rsid w:val="00343B2A"/>
    <w:rsid w:val="0034534B"/>
    <w:rsid w:val="00346484"/>
    <w:rsid w:val="00347919"/>
    <w:rsid w:val="00347E94"/>
    <w:rsid w:val="0035122D"/>
    <w:rsid w:val="003513F3"/>
    <w:rsid w:val="003531B5"/>
    <w:rsid w:val="00353E9B"/>
    <w:rsid w:val="00356003"/>
    <w:rsid w:val="00357052"/>
    <w:rsid w:val="00357DB0"/>
    <w:rsid w:val="0036223E"/>
    <w:rsid w:val="00363F74"/>
    <w:rsid w:val="0036596E"/>
    <w:rsid w:val="00365AF1"/>
    <w:rsid w:val="00366EE8"/>
    <w:rsid w:val="003705E2"/>
    <w:rsid w:val="0037688A"/>
    <w:rsid w:val="00381632"/>
    <w:rsid w:val="00381662"/>
    <w:rsid w:val="00383237"/>
    <w:rsid w:val="00385A95"/>
    <w:rsid w:val="003957CE"/>
    <w:rsid w:val="003A064F"/>
    <w:rsid w:val="003A4B0A"/>
    <w:rsid w:val="003A6A88"/>
    <w:rsid w:val="003B298F"/>
    <w:rsid w:val="003B2D97"/>
    <w:rsid w:val="003B3682"/>
    <w:rsid w:val="003B3E08"/>
    <w:rsid w:val="003C221E"/>
    <w:rsid w:val="003C490C"/>
    <w:rsid w:val="003D0803"/>
    <w:rsid w:val="003D0922"/>
    <w:rsid w:val="003D58F0"/>
    <w:rsid w:val="003D7B50"/>
    <w:rsid w:val="003E2683"/>
    <w:rsid w:val="003E29CD"/>
    <w:rsid w:val="003E2A0D"/>
    <w:rsid w:val="003E5E7C"/>
    <w:rsid w:val="003F0CC4"/>
    <w:rsid w:val="003F1EDA"/>
    <w:rsid w:val="003F379F"/>
    <w:rsid w:val="003F393F"/>
    <w:rsid w:val="003F7B7D"/>
    <w:rsid w:val="00406F92"/>
    <w:rsid w:val="00407C7C"/>
    <w:rsid w:val="00410EBB"/>
    <w:rsid w:val="00413A31"/>
    <w:rsid w:val="00413FC3"/>
    <w:rsid w:val="00415DA9"/>
    <w:rsid w:val="0041735F"/>
    <w:rsid w:val="004208A6"/>
    <w:rsid w:val="00426B47"/>
    <w:rsid w:val="004327CB"/>
    <w:rsid w:val="00434F24"/>
    <w:rsid w:val="00435920"/>
    <w:rsid w:val="00437996"/>
    <w:rsid w:val="00437FF7"/>
    <w:rsid w:val="00440354"/>
    <w:rsid w:val="00441748"/>
    <w:rsid w:val="00443B8B"/>
    <w:rsid w:val="00453C3F"/>
    <w:rsid w:val="00460B73"/>
    <w:rsid w:val="00464AB4"/>
    <w:rsid w:val="00464D4B"/>
    <w:rsid w:val="00467545"/>
    <w:rsid w:val="00467718"/>
    <w:rsid w:val="00471A14"/>
    <w:rsid w:val="0047469A"/>
    <w:rsid w:val="00474D6C"/>
    <w:rsid w:val="004755CB"/>
    <w:rsid w:val="0048156E"/>
    <w:rsid w:val="00481730"/>
    <w:rsid w:val="004860E8"/>
    <w:rsid w:val="0049482C"/>
    <w:rsid w:val="00494B58"/>
    <w:rsid w:val="0049653B"/>
    <w:rsid w:val="00497FDC"/>
    <w:rsid w:val="004A2F17"/>
    <w:rsid w:val="004B1E7E"/>
    <w:rsid w:val="004C70B2"/>
    <w:rsid w:val="004D04E6"/>
    <w:rsid w:val="004D07CF"/>
    <w:rsid w:val="004D2D62"/>
    <w:rsid w:val="004D46E7"/>
    <w:rsid w:val="004E463E"/>
    <w:rsid w:val="004E4D58"/>
    <w:rsid w:val="004E5700"/>
    <w:rsid w:val="004E6094"/>
    <w:rsid w:val="004E6F0D"/>
    <w:rsid w:val="004E778E"/>
    <w:rsid w:val="004F01DC"/>
    <w:rsid w:val="004F02AB"/>
    <w:rsid w:val="004F0409"/>
    <w:rsid w:val="004F25C1"/>
    <w:rsid w:val="004F44EE"/>
    <w:rsid w:val="005012EC"/>
    <w:rsid w:val="00501723"/>
    <w:rsid w:val="00502DC9"/>
    <w:rsid w:val="00504F72"/>
    <w:rsid w:val="00507B1C"/>
    <w:rsid w:val="00512762"/>
    <w:rsid w:val="00514D47"/>
    <w:rsid w:val="005159A0"/>
    <w:rsid w:val="00516793"/>
    <w:rsid w:val="00516A80"/>
    <w:rsid w:val="00526B39"/>
    <w:rsid w:val="005317D3"/>
    <w:rsid w:val="005322A1"/>
    <w:rsid w:val="005365F9"/>
    <w:rsid w:val="00537AFC"/>
    <w:rsid w:val="00540B8D"/>
    <w:rsid w:val="00543A8C"/>
    <w:rsid w:val="005472D4"/>
    <w:rsid w:val="005477E8"/>
    <w:rsid w:val="00547E27"/>
    <w:rsid w:val="00550F74"/>
    <w:rsid w:val="00551879"/>
    <w:rsid w:val="00552D25"/>
    <w:rsid w:val="005570D5"/>
    <w:rsid w:val="00563D6A"/>
    <w:rsid w:val="0056703B"/>
    <w:rsid w:val="005719DC"/>
    <w:rsid w:val="005755A4"/>
    <w:rsid w:val="00582343"/>
    <w:rsid w:val="00583A22"/>
    <w:rsid w:val="00585DC2"/>
    <w:rsid w:val="0058656F"/>
    <w:rsid w:val="00587AAA"/>
    <w:rsid w:val="0059079E"/>
    <w:rsid w:val="0059337C"/>
    <w:rsid w:val="00594E1F"/>
    <w:rsid w:val="005A3A30"/>
    <w:rsid w:val="005A5209"/>
    <w:rsid w:val="005A625A"/>
    <w:rsid w:val="005A732F"/>
    <w:rsid w:val="005A7B16"/>
    <w:rsid w:val="005B1F12"/>
    <w:rsid w:val="005B2354"/>
    <w:rsid w:val="005B4053"/>
    <w:rsid w:val="005B6A44"/>
    <w:rsid w:val="005C2893"/>
    <w:rsid w:val="005C3872"/>
    <w:rsid w:val="005C41E7"/>
    <w:rsid w:val="005C52DC"/>
    <w:rsid w:val="005C5380"/>
    <w:rsid w:val="005C53C2"/>
    <w:rsid w:val="005C5B63"/>
    <w:rsid w:val="005D73E4"/>
    <w:rsid w:val="005E18BC"/>
    <w:rsid w:val="005E3D5C"/>
    <w:rsid w:val="005E4DD1"/>
    <w:rsid w:val="005E5006"/>
    <w:rsid w:val="005E77CA"/>
    <w:rsid w:val="005F0C64"/>
    <w:rsid w:val="005F2D70"/>
    <w:rsid w:val="005F3330"/>
    <w:rsid w:val="005F3670"/>
    <w:rsid w:val="005F6EE3"/>
    <w:rsid w:val="00604460"/>
    <w:rsid w:val="0060473F"/>
    <w:rsid w:val="006049DA"/>
    <w:rsid w:val="0060539B"/>
    <w:rsid w:val="00607E6B"/>
    <w:rsid w:val="00611501"/>
    <w:rsid w:val="00612DB9"/>
    <w:rsid w:val="00613051"/>
    <w:rsid w:val="006137BA"/>
    <w:rsid w:val="006252A1"/>
    <w:rsid w:val="00627192"/>
    <w:rsid w:val="00630154"/>
    <w:rsid w:val="0063591F"/>
    <w:rsid w:val="00636868"/>
    <w:rsid w:val="00636B61"/>
    <w:rsid w:val="006410BF"/>
    <w:rsid w:val="00642D80"/>
    <w:rsid w:val="00643A48"/>
    <w:rsid w:val="00647254"/>
    <w:rsid w:val="006601AC"/>
    <w:rsid w:val="00662EBA"/>
    <w:rsid w:val="00664121"/>
    <w:rsid w:val="00667911"/>
    <w:rsid w:val="006721B4"/>
    <w:rsid w:val="00676B91"/>
    <w:rsid w:val="00682FA5"/>
    <w:rsid w:val="006843F2"/>
    <w:rsid w:val="00685E6E"/>
    <w:rsid w:val="0068603E"/>
    <w:rsid w:val="006865B5"/>
    <w:rsid w:val="006874F8"/>
    <w:rsid w:val="006921C4"/>
    <w:rsid w:val="00692231"/>
    <w:rsid w:val="00696824"/>
    <w:rsid w:val="006A49ED"/>
    <w:rsid w:val="006A6225"/>
    <w:rsid w:val="006B3552"/>
    <w:rsid w:val="006B4D51"/>
    <w:rsid w:val="006C2C05"/>
    <w:rsid w:val="006C75BA"/>
    <w:rsid w:val="006D0684"/>
    <w:rsid w:val="006D1744"/>
    <w:rsid w:val="006D2C19"/>
    <w:rsid w:val="006D67D4"/>
    <w:rsid w:val="006D79A9"/>
    <w:rsid w:val="006E32C4"/>
    <w:rsid w:val="006E4940"/>
    <w:rsid w:val="006F3D52"/>
    <w:rsid w:val="006F3F15"/>
    <w:rsid w:val="00701D67"/>
    <w:rsid w:val="007058E0"/>
    <w:rsid w:val="00706037"/>
    <w:rsid w:val="007070A3"/>
    <w:rsid w:val="00710533"/>
    <w:rsid w:val="00710B6C"/>
    <w:rsid w:val="00720298"/>
    <w:rsid w:val="00722A6E"/>
    <w:rsid w:val="007235D3"/>
    <w:rsid w:val="007245FF"/>
    <w:rsid w:val="0072470A"/>
    <w:rsid w:val="0073678A"/>
    <w:rsid w:val="0074581D"/>
    <w:rsid w:val="00752944"/>
    <w:rsid w:val="00752F65"/>
    <w:rsid w:val="00753895"/>
    <w:rsid w:val="00756C34"/>
    <w:rsid w:val="00757A82"/>
    <w:rsid w:val="007603AE"/>
    <w:rsid w:val="00760F9B"/>
    <w:rsid w:val="00764543"/>
    <w:rsid w:val="00767B50"/>
    <w:rsid w:val="00770015"/>
    <w:rsid w:val="0077373C"/>
    <w:rsid w:val="00773B89"/>
    <w:rsid w:val="00773D56"/>
    <w:rsid w:val="007749A8"/>
    <w:rsid w:val="007753BC"/>
    <w:rsid w:val="00776947"/>
    <w:rsid w:val="007807EF"/>
    <w:rsid w:val="0078291C"/>
    <w:rsid w:val="0078520F"/>
    <w:rsid w:val="00787A05"/>
    <w:rsid w:val="00791894"/>
    <w:rsid w:val="00791DC7"/>
    <w:rsid w:val="007943AB"/>
    <w:rsid w:val="007971BD"/>
    <w:rsid w:val="007A37B5"/>
    <w:rsid w:val="007B0C7C"/>
    <w:rsid w:val="007B184A"/>
    <w:rsid w:val="007B4C76"/>
    <w:rsid w:val="007C318C"/>
    <w:rsid w:val="007C59B2"/>
    <w:rsid w:val="007D0474"/>
    <w:rsid w:val="007D0B30"/>
    <w:rsid w:val="007D4647"/>
    <w:rsid w:val="007D7428"/>
    <w:rsid w:val="007E2745"/>
    <w:rsid w:val="007E552B"/>
    <w:rsid w:val="007F0175"/>
    <w:rsid w:val="007F275F"/>
    <w:rsid w:val="007F47BD"/>
    <w:rsid w:val="007F75C8"/>
    <w:rsid w:val="008010EA"/>
    <w:rsid w:val="008015F5"/>
    <w:rsid w:val="0080324C"/>
    <w:rsid w:val="008056DC"/>
    <w:rsid w:val="00810965"/>
    <w:rsid w:val="00812322"/>
    <w:rsid w:val="00814AF6"/>
    <w:rsid w:val="008167B4"/>
    <w:rsid w:val="0082751A"/>
    <w:rsid w:val="00827C1A"/>
    <w:rsid w:val="0083159F"/>
    <w:rsid w:val="008330CE"/>
    <w:rsid w:val="00833C05"/>
    <w:rsid w:val="00837650"/>
    <w:rsid w:val="008378B7"/>
    <w:rsid w:val="00842124"/>
    <w:rsid w:val="00842329"/>
    <w:rsid w:val="008425C9"/>
    <w:rsid w:val="00842C83"/>
    <w:rsid w:val="0084504B"/>
    <w:rsid w:val="00845C5F"/>
    <w:rsid w:val="00852A4B"/>
    <w:rsid w:val="00853668"/>
    <w:rsid w:val="00853BA9"/>
    <w:rsid w:val="00854011"/>
    <w:rsid w:val="008620AB"/>
    <w:rsid w:val="00865ADF"/>
    <w:rsid w:val="008700B6"/>
    <w:rsid w:val="00871B16"/>
    <w:rsid w:val="00872218"/>
    <w:rsid w:val="0087251E"/>
    <w:rsid w:val="00872551"/>
    <w:rsid w:val="00873826"/>
    <w:rsid w:val="008745CC"/>
    <w:rsid w:val="008763F1"/>
    <w:rsid w:val="008809D5"/>
    <w:rsid w:val="008833AC"/>
    <w:rsid w:val="00883B05"/>
    <w:rsid w:val="0088703E"/>
    <w:rsid w:val="00887B4D"/>
    <w:rsid w:val="00893398"/>
    <w:rsid w:val="008A084A"/>
    <w:rsid w:val="008A3C95"/>
    <w:rsid w:val="008A42EF"/>
    <w:rsid w:val="008A761C"/>
    <w:rsid w:val="008B2012"/>
    <w:rsid w:val="008B3715"/>
    <w:rsid w:val="008B4010"/>
    <w:rsid w:val="008B7A14"/>
    <w:rsid w:val="008C0A27"/>
    <w:rsid w:val="008C114D"/>
    <w:rsid w:val="008C2F54"/>
    <w:rsid w:val="008C3587"/>
    <w:rsid w:val="008D0BB2"/>
    <w:rsid w:val="008D284D"/>
    <w:rsid w:val="008D3859"/>
    <w:rsid w:val="008D46B1"/>
    <w:rsid w:val="008D6FA1"/>
    <w:rsid w:val="008E1F0A"/>
    <w:rsid w:val="008F0161"/>
    <w:rsid w:val="008F05F3"/>
    <w:rsid w:val="008F435F"/>
    <w:rsid w:val="008F707E"/>
    <w:rsid w:val="008F7B8C"/>
    <w:rsid w:val="0090296C"/>
    <w:rsid w:val="0090473F"/>
    <w:rsid w:val="00905C4F"/>
    <w:rsid w:val="00910568"/>
    <w:rsid w:val="00913AFE"/>
    <w:rsid w:val="00913DEC"/>
    <w:rsid w:val="009223C6"/>
    <w:rsid w:val="00923767"/>
    <w:rsid w:val="00924B59"/>
    <w:rsid w:val="0092509F"/>
    <w:rsid w:val="00927D8E"/>
    <w:rsid w:val="00930CFC"/>
    <w:rsid w:val="00931B38"/>
    <w:rsid w:val="00932002"/>
    <w:rsid w:val="00935697"/>
    <w:rsid w:val="00937B78"/>
    <w:rsid w:val="00943C20"/>
    <w:rsid w:val="00945F15"/>
    <w:rsid w:val="00950AD3"/>
    <w:rsid w:val="00950AF6"/>
    <w:rsid w:val="00954D13"/>
    <w:rsid w:val="0095586C"/>
    <w:rsid w:val="009568E9"/>
    <w:rsid w:val="00960862"/>
    <w:rsid w:val="00961D2B"/>
    <w:rsid w:val="009663B8"/>
    <w:rsid w:val="00970038"/>
    <w:rsid w:val="00972926"/>
    <w:rsid w:val="009739D9"/>
    <w:rsid w:val="00976E3D"/>
    <w:rsid w:val="00976F0B"/>
    <w:rsid w:val="009822FF"/>
    <w:rsid w:val="00985A0B"/>
    <w:rsid w:val="00987E3B"/>
    <w:rsid w:val="00990535"/>
    <w:rsid w:val="00990662"/>
    <w:rsid w:val="00992CB4"/>
    <w:rsid w:val="009939E2"/>
    <w:rsid w:val="00996822"/>
    <w:rsid w:val="009A0C3A"/>
    <w:rsid w:val="009A1FC2"/>
    <w:rsid w:val="009A2F20"/>
    <w:rsid w:val="009A3514"/>
    <w:rsid w:val="009A4A73"/>
    <w:rsid w:val="009A5179"/>
    <w:rsid w:val="009A59D1"/>
    <w:rsid w:val="009B39FF"/>
    <w:rsid w:val="009B4EFB"/>
    <w:rsid w:val="009B5C3C"/>
    <w:rsid w:val="009B6774"/>
    <w:rsid w:val="009B67F4"/>
    <w:rsid w:val="009B6CDC"/>
    <w:rsid w:val="009C5B8A"/>
    <w:rsid w:val="009D0746"/>
    <w:rsid w:val="009D18CC"/>
    <w:rsid w:val="009D26AB"/>
    <w:rsid w:val="009D36E9"/>
    <w:rsid w:val="009D371F"/>
    <w:rsid w:val="009D75B6"/>
    <w:rsid w:val="009E0485"/>
    <w:rsid w:val="009E071D"/>
    <w:rsid w:val="009E358B"/>
    <w:rsid w:val="009E3785"/>
    <w:rsid w:val="009E393C"/>
    <w:rsid w:val="009E67C7"/>
    <w:rsid w:val="009E7F7A"/>
    <w:rsid w:val="009F0059"/>
    <w:rsid w:val="009F1250"/>
    <w:rsid w:val="009F3672"/>
    <w:rsid w:val="009F4273"/>
    <w:rsid w:val="009F451F"/>
    <w:rsid w:val="009F592B"/>
    <w:rsid w:val="00A01E1C"/>
    <w:rsid w:val="00A01FEF"/>
    <w:rsid w:val="00A03AB2"/>
    <w:rsid w:val="00A0560C"/>
    <w:rsid w:val="00A14292"/>
    <w:rsid w:val="00A148FE"/>
    <w:rsid w:val="00A14F90"/>
    <w:rsid w:val="00A2099F"/>
    <w:rsid w:val="00A215DE"/>
    <w:rsid w:val="00A218FF"/>
    <w:rsid w:val="00A23D3C"/>
    <w:rsid w:val="00A254D3"/>
    <w:rsid w:val="00A27E1E"/>
    <w:rsid w:val="00A33BEA"/>
    <w:rsid w:val="00A4376E"/>
    <w:rsid w:val="00A43AC8"/>
    <w:rsid w:val="00A43E2C"/>
    <w:rsid w:val="00A56637"/>
    <w:rsid w:val="00A56E59"/>
    <w:rsid w:val="00A57A33"/>
    <w:rsid w:val="00A601C8"/>
    <w:rsid w:val="00A7056A"/>
    <w:rsid w:val="00A7297D"/>
    <w:rsid w:val="00A74332"/>
    <w:rsid w:val="00A76C6D"/>
    <w:rsid w:val="00A858A6"/>
    <w:rsid w:val="00A85BF1"/>
    <w:rsid w:val="00A87537"/>
    <w:rsid w:val="00A87CFA"/>
    <w:rsid w:val="00A9103A"/>
    <w:rsid w:val="00A926CA"/>
    <w:rsid w:val="00A92A94"/>
    <w:rsid w:val="00A93E49"/>
    <w:rsid w:val="00A966A0"/>
    <w:rsid w:val="00A97761"/>
    <w:rsid w:val="00AA152F"/>
    <w:rsid w:val="00AA288C"/>
    <w:rsid w:val="00AA2C91"/>
    <w:rsid w:val="00AA2D4F"/>
    <w:rsid w:val="00AB037C"/>
    <w:rsid w:val="00AB3185"/>
    <w:rsid w:val="00AC6372"/>
    <w:rsid w:val="00AD0EB9"/>
    <w:rsid w:val="00AD2C2E"/>
    <w:rsid w:val="00AD47E3"/>
    <w:rsid w:val="00AE0567"/>
    <w:rsid w:val="00AE0781"/>
    <w:rsid w:val="00AE281A"/>
    <w:rsid w:val="00AE3F3D"/>
    <w:rsid w:val="00AE6E2A"/>
    <w:rsid w:val="00AF079D"/>
    <w:rsid w:val="00AF0E35"/>
    <w:rsid w:val="00AF4183"/>
    <w:rsid w:val="00AF4185"/>
    <w:rsid w:val="00B01A58"/>
    <w:rsid w:val="00B034EA"/>
    <w:rsid w:val="00B13660"/>
    <w:rsid w:val="00B13E2F"/>
    <w:rsid w:val="00B147C5"/>
    <w:rsid w:val="00B20958"/>
    <w:rsid w:val="00B211CC"/>
    <w:rsid w:val="00B23B5B"/>
    <w:rsid w:val="00B24389"/>
    <w:rsid w:val="00B25D11"/>
    <w:rsid w:val="00B2689A"/>
    <w:rsid w:val="00B27183"/>
    <w:rsid w:val="00B278A6"/>
    <w:rsid w:val="00B30288"/>
    <w:rsid w:val="00B308EE"/>
    <w:rsid w:val="00B33374"/>
    <w:rsid w:val="00B347F2"/>
    <w:rsid w:val="00B348EE"/>
    <w:rsid w:val="00B37BE0"/>
    <w:rsid w:val="00B41158"/>
    <w:rsid w:val="00B42AD0"/>
    <w:rsid w:val="00B4308E"/>
    <w:rsid w:val="00B455C3"/>
    <w:rsid w:val="00B47E7F"/>
    <w:rsid w:val="00B5068E"/>
    <w:rsid w:val="00B50842"/>
    <w:rsid w:val="00B57D9B"/>
    <w:rsid w:val="00B65D82"/>
    <w:rsid w:val="00B708F0"/>
    <w:rsid w:val="00B72D87"/>
    <w:rsid w:val="00B73A4C"/>
    <w:rsid w:val="00B767E1"/>
    <w:rsid w:val="00B76FCB"/>
    <w:rsid w:val="00B770C1"/>
    <w:rsid w:val="00B857C6"/>
    <w:rsid w:val="00B87DC0"/>
    <w:rsid w:val="00B91ED1"/>
    <w:rsid w:val="00B92154"/>
    <w:rsid w:val="00B935FC"/>
    <w:rsid w:val="00B96BAF"/>
    <w:rsid w:val="00B9708E"/>
    <w:rsid w:val="00BA0A84"/>
    <w:rsid w:val="00BA180C"/>
    <w:rsid w:val="00BA1E25"/>
    <w:rsid w:val="00BA508B"/>
    <w:rsid w:val="00BA6254"/>
    <w:rsid w:val="00BB072D"/>
    <w:rsid w:val="00BB1487"/>
    <w:rsid w:val="00BB2098"/>
    <w:rsid w:val="00BB2E2A"/>
    <w:rsid w:val="00BB318B"/>
    <w:rsid w:val="00BB4319"/>
    <w:rsid w:val="00BC3FCC"/>
    <w:rsid w:val="00BC4F74"/>
    <w:rsid w:val="00BC5EEE"/>
    <w:rsid w:val="00BD12F3"/>
    <w:rsid w:val="00BD1328"/>
    <w:rsid w:val="00BD1E90"/>
    <w:rsid w:val="00BD30DB"/>
    <w:rsid w:val="00BD398E"/>
    <w:rsid w:val="00BD47FF"/>
    <w:rsid w:val="00BD495F"/>
    <w:rsid w:val="00BD725E"/>
    <w:rsid w:val="00BE07E0"/>
    <w:rsid w:val="00BE2699"/>
    <w:rsid w:val="00BE365D"/>
    <w:rsid w:val="00BE4351"/>
    <w:rsid w:val="00BE6CC4"/>
    <w:rsid w:val="00BE7E1A"/>
    <w:rsid w:val="00BF1C77"/>
    <w:rsid w:val="00BF297E"/>
    <w:rsid w:val="00BF3F68"/>
    <w:rsid w:val="00BF44B2"/>
    <w:rsid w:val="00BF5E98"/>
    <w:rsid w:val="00C0043B"/>
    <w:rsid w:val="00C11695"/>
    <w:rsid w:val="00C25538"/>
    <w:rsid w:val="00C30C30"/>
    <w:rsid w:val="00C31CB1"/>
    <w:rsid w:val="00C31FE7"/>
    <w:rsid w:val="00C32299"/>
    <w:rsid w:val="00C33ABB"/>
    <w:rsid w:val="00C35554"/>
    <w:rsid w:val="00C35558"/>
    <w:rsid w:val="00C40900"/>
    <w:rsid w:val="00C41D21"/>
    <w:rsid w:val="00C42EF6"/>
    <w:rsid w:val="00C44669"/>
    <w:rsid w:val="00C50733"/>
    <w:rsid w:val="00C54B9C"/>
    <w:rsid w:val="00C56E55"/>
    <w:rsid w:val="00C57521"/>
    <w:rsid w:val="00C57A41"/>
    <w:rsid w:val="00C61CE3"/>
    <w:rsid w:val="00C65678"/>
    <w:rsid w:val="00C70DA6"/>
    <w:rsid w:val="00C7244B"/>
    <w:rsid w:val="00C7289E"/>
    <w:rsid w:val="00C7544D"/>
    <w:rsid w:val="00C75E95"/>
    <w:rsid w:val="00C778ED"/>
    <w:rsid w:val="00C80870"/>
    <w:rsid w:val="00C809B8"/>
    <w:rsid w:val="00C81BAB"/>
    <w:rsid w:val="00C82A96"/>
    <w:rsid w:val="00C84A4B"/>
    <w:rsid w:val="00C85321"/>
    <w:rsid w:val="00C86D17"/>
    <w:rsid w:val="00C91215"/>
    <w:rsid w:val="00C93324"/>
    <w:rsid w:val="00C94662"/>
    <w:rsid w:val="00CA2A3A"/>
    <w:rsid w:val="00CA3FC0"/>
    <w:rsid w:val="00CA50FD"/>
    <w:rsid w:val="00CA68C1"/>
    <w:rsid w:val="00CB0AAA"/>
    <w:rsid w:val="00CB0DC7"/>
    <w:rsid w:val="00CB20B8"/>
    <w:rsid w:val="00CB3BF4"/>
    <w:rsid w:val="00CB4C20"/>
    <w:rsid w:val="00CC0866"/>
    <w:rsid w:val="00CC32F0"/>
    <w:rsid w:val="00CC3BFC"/>
    <w:rsid w:val="00CD1C00"/>
    <w:rsid w:val="00CD3B71"/>
    <w:rsid w:val="00CD7EE1"/>
    <w:rsid w:val="00CE2F67"/>
    <w:rsid w:val="00CE56CB"/>
    <w:rsid w:val="00CE7896"/>
    <w:rsid w:val="00CF093C"/>
    <w:rsid w:val="00CF0B84"/>
    <w:rsid w:val="00CF2373"/>
    <w:rsid w:val="00CF418E"/>
    <w:rsid w:val="00CF49D7"/>
    <w:rsid w:val="00CF5278"/>
    <w:rsid w:val="00D029B8"/>
    <w:rsid w:val="00D069D7"/>
    <w:rsid w:val="00D123FF"/>
    <w:rsid w:val="00D13A23"/>
    <w:rsid w:val="00D20DD3"/>
    <w:rsid w:val="00D31543"/>
    <w:rsid w:val="00D36D71"/>
    <w:rsid w:val="00D37E52"/>
    <w:rsid w:val="00D4173E"/>
    <w:rsid w:val="00D429EA"/>
    <w:rsid w:val="00D42E09"/>
    <w:rsid w:val="00D458AA"/>
    <w:rsid w:val="00D46D07"/>
    <w:rsid w:val="00D5465D"/>
    <w:rsid w:val="00D56B76"/>
    <w:rsid w:val="00D57EB1"/>
    <w:rsid w:val="00D61DED"/>
    <w:rsid w:val="00D63E57"/>
    <w:rsid w:val="00D65C85"/>
    <w:rsid w:val="00D724B8"/>
    <w:rsid w:val="00D744AA"/>
    <w:rsid w:val="00D80169"/>
    <w:rsid w:val="00D82920"/>
    <w:rsid w:val="00D842F8"/>
    <w:rsid w:val="00D8786D"/>
    <w:rsid w:val="00D911B5"/>
    <w:rsid w:val="00D92F98"/>
    <w:rsid w:val="00D9503F"/>
    <w:rsid w:val="00D9784D"/>
    <w:rsid w:val="00DA3EFC"/>
    <w:rsid w:val="00DA4C8F"/>
    <w:rsid w:val="00DB0A5D"/>
    <w:rsid w:val="00DB1763"/>
    <w:rsid w:val="00DB1EF4"/>
    <w:rsid w:val="00DB48A4"/>
    <w:rsid w:val="00DB6EF8"/>
    <w:rsid w:val="00DB79B1"/>
    <w:rsid w:val="00DC43B3"/>
    <w:rsid w:val="00DC51BB"/>
    <w:rsid w:val="00DC5E41"/>
    <w:rsid w:val="00DC759D"/>
    <w:rsid w:val="00DD30FB"/>
    <w:rsid w:val="00DD4601"/>
    <w:rsid w:val="00DD4A9C"/>
    <w:rsid w:val="00DD5970"/>
    <w:rsid w:val="00DD5E4E"/>
    <w:rsid w:val="00DE1C6F"/>
    <w:rsid w:val="00DE24E4"/>
    <w:rsid w:val="00DE4562"/>
    <w:rsid w:val="00DE7224"/>
    <w:rsid w:val="00E018C9"/>
    <w:rsid w:val="00E045D7"/>
    <w:rsid w:val="00E0658A"/>
    <w:rsid w:val="00E0676C"/>
    <w:rsid w:val="00E07E67"/>
    <w:rsid w:val="00E10748"/>
    <w:rsid w:val="00E127D5"/>
    <w:rsid w:val="00E138CD"/>
    <w:rsid w:val="00E13A79"/>
    <w:rsid w:val="00E15013"/>
    <w:rsid w:val="00E22194"/>
    <w:rsid w:val="00E22F69"/>
    <w:rsid w:val="00E30C35"/>
    <w:rsid w:val="00E30D76"/>
    <w:rsid w:val="00E32DE4"/>
    <w:rsid w:val="00E5165D"/>
    <w:rsid w:val="00E5354D"/>
    <w:rsid w:val="00E550EE"/>
    <w:rsid w:val="00E56B65"/>
    <w:rsid w:val="00E57309"/>
    <w:rsid w:val="00E61165"/>
    <w:rsid w:val="00E62413"/>
    <w:rsid w:val="00E6359E"/>
    <w:rsid w:val="00E6369C"/>
    <w:rsid w:val="00E73E2C"/>
    <w:rsid w:val="00E74947"/>
    <w:rsid w:val="00E77851"/>
    <w:rsid w:val="00E84614"/>
    <w:rsid w:val="00E8553E"/>
    <w:rsid w:val="00E85EC1"/>
    <w:rsid w:val="00E9103C"/>
    <w:rsid w:val="00E91332"/>
    <w:rsid w:val="00E9160B"/>
    <w:rsid w:val="00E946CB"/>
    <w:rsid w:val="00EA1E09"/>
    <w:rsid w:val="00EA2FE7"/>
    <w:rsid w:val="00EA64FD"/>
    <w:rsid w:val="00EA7B1E"/>
    <w:rsid w:val="00EA7E92"/>
    <w:rsid w:val="00EB01BF"/>
    <w:rsid w:val="00EB28C5"/>
    <w:rsid w:val="00EB349B"/>
    <w:rsid w:val="00EB7B76"/>
    <w:rsid w:val="00EC20C1"/>
    <w:rsid w:val="00ED052A"/>
    <w:rsid w:val="00ED1E3B"/>
    <w:rsid w:val="00ED27BB"/>
    <w:rsid w:val="00ED4AE6"/>
    <w:rsid w:val="00ED5C5D"/>
    <w:rsid w:val="00ED5D59"/>
    <w:rsid w:val="00EE1264"/>
    <w:rsid w:val="00EE6E8D"/>
    <w:rsid w:val="00EE7027"/>
    <w:rsid w:val="00EF01CB"/>
    <w:rsid w:val="00EF0EAF"/>
    <w:rsid w:val="00EF6A6A"/>
    <w:rsid w:val="00F01C55"/>
    <w:rsid w:val="00F0354A"/>
    <w:rsid w:val="00F05835"/>
    <w:rsid w:val="00F06A7B"/>
    <w:rsid w:val="00F120C1"/>
    <w:rsid w:val="00F14C04"/>
    <w:rsid w:val="00F20F66"/>
    <w:rsid w:val="00F21E8B"/>
    <w:rsid w:val="00F22B6D"/>
    <w:rsid w:val="00F32D09"/>
    <w:rsid w:val="00F33E05"/>
    <w:rsid w:val="00F425F7"/>
    <w:rsid w:val="00F42F00"/>
    <w:rsid w:val="00F437DA"/>
    <w:rsid w:val="00F44522"/>
    <w:rsid w:val="00F47DDD"/>
    <w:rsid w:val="00F50B92"/>
    <w:rsid w:val="00F53C07"/>
    <w:rsid w:val="00F55136"/>
    <w:rsid w:val="00F55CD4"/>
    <w:rsid w:val="00F5693E"/>
    <w:rsid w:val="00F62AFB"/>
    <w:rsid w:val="00F65465"/>
    <w:rsid w:val="00F72573"/>
    <w:rsid w:val="00F742B7"/>
    <w:rsid w:val="00F74847"/>
    <w:rsid w:val="00F76A51"/>
    <w:rsid w:val="00F83C3F"/>
    <w:rsid w:val="00F84A08"/>
    <w:rsid w:val="00F86C65"/>
    <w:rsid w:val="00F86F99"/>
    <w:rsid w:val="00F9134C"/>
    <w:rsid w:val="00F930FC"/>
    <w:rsid w:val="00F93CCA"/>
    <w:rsid w:val="00F95BF9"/>
    <w:rsid w:val="00F96EF4"/>
    <w:rsid w:val="00FA122F"/>
    <w:rsid w:val="00FB025C"/>
    <w:rsid w:val="00FB117D"/>
    <w:rsid w:val="00FB20F3"/>
    <w:rsid w:val="00FB3993"/>
    <w:rsid w:val="00FB3EF8"/>
    <w:rsid w:val="00FB7330"/>
    <w:rsid w:val="00FC345B"/>
    <w:rsid w:val="00FC43CD"/>
    <w:rsid w:val="00FC5ECD"/>
    <w:rsid w:val="00FC614A"/>
    <w:rsid w:val="00FC7F2D"/>
    <w:rsid w:val="00FD3B8D"/>
    <w:rsid w:val="00FE08DB"/>
    <w:rsid w:val="00FE2D4E"/>
    <w:rsid w:val="00FE3A2E"/>
    <w:rsid w:val="00FF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BCBE0C"/>
  <w15:docId w15:val="{E6CB70AC-DA1B-4056-9F12-5349DF1C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231"/>
    <w:pPr>
      <w:autoSpaceDE w:val="0"/>
      <w:autoSpaceDN w:val="0"/>
      <w:adjustRightInd w:val="0"/>
    </w:pPr>
    <w:rPr>
      <w:rFonts w:ascii="Arial" w:hAnsi="Arial" w:cs="Arial"/>
      <w:color w:val="000000"/>
      <w:sz w:val="24"/>
      <w:szCs w:val="24"/>
    </w:rPr>
  </w:style>
  <w:style w:type="paragraph" w:styleId="Footer">
    <w:name w:val="footer"/>
    <w:basedOn w:val="Normal"/>
    <w:rsid w:val="00692231"/>
    <w:pPr>
      <w:tabs>
        <w:tab w:val="center" w:pos="4320"/>
        <w:tab w:val="right" w:pos="8640"/>
      </w:tabs>
    </w:pPr>
  </w:style>
  <w:style w:type="paragraph" w:styleId="Header">
    <w:name w:val="header"/>
    <w:basedOn w:val="Normal"/>
    <w:rsid w:val="00692231"/>
    <w:pPr>
      <w:tabs>
        <w:tab w:val="center" w:pos="4320"/>
        <w:tab w:val="right" w:pos="8640"/>
      </w:tabs>
    </w:pPr>
  </w:style>
  <w:style w:type="paragraph" w:styleId="BalloonText">
    <w:name w:val="Balloon Text"/>
    <w:basedOn w:val="Normal"/>
    <w:link w:val="BalloonTextChar"/>
    <w:uiPriority w:val="99"/>
    <w:rsid w:val="005C3872"/>
    <w:rPr>
      <w:rFonts w:ascii="Tahoma" w:hAnsi="Tahoma" w:cs="Tahoma"/>
      <w:sz w:val="16"/>
      <w:szCs w:val="16"/>
    </w:rPr>
  </w:style>
  <w:style w:type="character" w:customStyle="1" w:styleId="BalloonTextChar">
    <w:name w:val="Balloon Text Char"/>
    <w:link w:val="BalloonText"/>
    <w:uiPriority w:val="99"/>
    <w:rsid w:val="005C3872"/>
    <w:rPr>
      <w:rFonts w:ascii="Tahoma" w:hAnsi="Tahoma" w:cs="Tahoma"/>
      <w:sz w:val="16"/>
      <w:szCs w:val="16"/>
    </w:rPr>
  </w:style>
  <w:style w:type="character" w:styleId="CommentReference">
    <w:name w:val="annotation reference"/>
    <w:uiPriority w:val="99"/>
    <w:rsid w:val="00080CD0"/>
    <w:rPr>
      <w:rFonts w:cs="Times New Roman"/>
      <w:sz w:val="16"/>
      <w:szCs w:val="16"/>
    </w:rPr>
  </w:style>
  <w:style w:type="paragraph" w:styleId="CommentText">
    <w:name w:val="annotation text"/>
    <w:basedOn w:val="Normal"/>
    <w:link w:val="CommentTextChar"/>
    <w:uiPriority w:val="99"/>
    <w:rsid w:val="00080CD0"/>
    <w:rPr>
      <w:sz w:val="20"/>
      <w:szCs w:val="20"/>
    </w:rPr>
  </w:style>
  <w:style w:type="character" w:customStyle="1" w:styleId="CommentTextChar">
    <w:name w:val="Comment Text Char"/>
    <w:basedOn w:val="DefaultParagraphFont"/>
    <w:link w:val="CommentText"/>
    <w:uiPriority w:val="99"/>
    <w:rsid w:val="00080CD0"/>
  </w:style>
  <w:style w:type="paragraph" w:styleId="CommentSubject">
    <w:name w:val="annotation subject"/>
    <w:basedOn w:val="CommentText"/>
    <w:next w:val="CommentText"/>
    <w:link w:val="CommentSubjectChar"/>
    <w:rsid w:val="00080CD0"/>
    <w:rPr>
      <w:b/>
      <w:bCs/>
    </w:rPr>
  </w:style>
  <w:style w:type="character" w:customStyle="1" w:styleId="CommentSubjectChar">
    <w:name w:val="Comment Subject Char"/>
    <w:link w:val="CommentSubject"/>
    <w:rsid w:val="00080CD0"/>
    <w:rPr>
      <w:b/>
      <w:bCs/>
    </w:rPr>
  </w:style>
  <w:style w:type="paragraph" w:styleId="ListParagraph">
    <w:name w:val="List Paragraph"/>
    <w:basedOn w:val="Normal"/>
    <w:uiPriority w:val="34"/>
    <w:qFormat/>
    <w:rsid w:val="00537AFC"/>
    <w:pPr>
      <w:ind w:left="720"/>
      <w:contextualSpacing/>
    </w:pPr>
  </w:style>
  <w:style w:type="paragraph" w:styleId="Revision">
    <w:name w:val="Revision"/>
    <w:hidden/>
    <w:uiPriority w:val="99"/>
    <w:semiHidden/>
    <w:rsid w:val="00537AFC"/>
    <w:rPr>
      <w:sz w:val="24"/>
      <w:szCs w:val="24"/>
    </w:rPr>
  </w:style>
  <w:style w:type="character" w:styleId="Hyperlink">
    <w:name w:val="Hyperlink"/>
    <w:basedOn w:val="DefaultParagraphFont"/>
    <w:uiPriority w:val="99"/>
    <w:unhideWhenUsed/>
    <w:rsid w:val="00BF3F68"/>
    <w:rPr>
      <w:color w:val="0000FF"/>
      <w:u w:val="single"/>
    </w:rPr>
  </w:style>
  <w:style w:type="character" w:styleId="Emphasis">
    <w:name w:val="Emphasis"/>
    <w:basedOn w:val="DefaultParagraphFont"/>
    <w:uiPriority w:val="20"/>
    <w:qFormat/>
    <w:rsid w:val="00E550EE"/>
    <w:rPr>
      <w:i/>
      <w:iCs/>
    </w:rPr>
  </w:style>
  <w:style w:type="character" w:styleId="Strong">
    <w:name w:val="Strong"/>
    <w:basedOn w:val="DefaultParagraphFont"/>
    <w:uiPriority w:val="22"/>
    <w:qFormat/>
    <w:rsid w:val="00C65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6133">
      <w:bodyDiv w:val="1"/>
      <w:marLeft w:val="0"/>
      <w:marRight w:val="0"/>
      <w:marTop w:val="0"/>
      <w:marBottom w:val="0"/>
      <w:divBdr>
        <w:top w:val="none" w:sz="0" w:space="0" w:color="auto"/>
        <w:left w:val="none" w:sz="0" w:space="0" w:color="auto"/>
        <w:bottom w:val="none" w:sz="0" w:space="0" w:color="auto"/>
        <w:right w:val="none" w:sz="0" w:space="0" w:color="auto"/>
      </w:divBdr>
    </w:div>
    <w:div w:id="157890264">
      <w:bodyDiv w:val="1"/>
      <w:marLeft w:val="0"/>
      <w:marRight w:val="0"/>
      <w:marTop w:val="0"/>
      <w:marBottom w:val="0"/>
      <w:divBdr>
        <w:top w:val="none" w:sz="0" w:space="0" w:color="auto"/>
        <w:left w:val="none" w:sz="0" w:space="0" w:color="auto"/>
        <w:bottom w:val="none" w:sz="0" w:space="0" w:color="auto"/>
        <w:right w:val="none" w:sz="0" w:space="0" w:color="auto"/>
      </w:divBdr>
    </w:div>
    <w:div w:id="1131360733">
      <w:bodyDiv w:val="1"/>
      <w:marLeft w:val="0"/>
      <w:marRight w:val="0"/>
      <w:marTop w:val="0"/>
      <w:marBottom w:val="0"/>
      <w:divBdr>
        <w:top w:val="none" w:sz="0" w:space="0" w:color="auto"/>
        <w:left w:val="none" w:sz="0" w:space="0" w:color="auto"/>
        <w:bottom w:val="none" w:sz="0" w:space="0" w:color="auto"/>
        <w:right w:val="none" w:sz="0" w:space="0" w:color="auto"/>
      </w:divBdr>
    </w:div>
    <w:div w:id="1297252105">
      <w:bodyDiv w:val="1"/>
      <w:marLeft w:val="0"/>
      <w:marRight w:val="0"/>
      <w:marTop w:val="0"/>
      <w:marBottom w:val="0"/>
      <w:divBdr>
        <w:top w:val="none" w:sz="0" w:space="0" w:color="auto"/>
        <w:left w:val="none" w:sz="0" w:space="0" w:color="auto"/>
        <w:bottom w:val="none" w:sz="0" w:space="0" w:color="auto"/>
        <w:right w:val="none" w:sz="0" w:space="0" w:color="auto"/>
      </w:divBdr>
    </w:div>
    <w:div w:id="1668941912">
      <w:bodyDiv w:val="1"/>
      <w:marLeft w:val="0"/>
      <w:marRight w:val="0"/>
      <w:marTop w:val="0"/>
      <w:marBottom w:val="0"/>
      <w:divBdr>
        <w:top w:val="none" w:sz="0" w:space="0" w:color="auto"/>
        <w:left w:val="none" w:sz="0" w:space="0" w:color="auto"/>
        <w:bottom w:val="none" w:sz="0" w:space="0" w:color="auto"/>
        <w:right w:val="none" w:sz="0" w:space="0" w:color="auto"/>
      </w:divBdr>
    </w:div>
    <w:div w:id="2051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59EF-8B82-4F36-8688-D97E4869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1825</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Standing Order: Evaluation and Treatment of Nongonococcal Urethritis (NGU)</vt:lpstr>
    </vt:vector>
  </TitlesOfParts>
  <Company>CDB-DHHS</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Evaluation and Treatment of Nongonococcal Urethritis (NGU)</dc:title>
  <dc:creator>home</dc:creator>
  <cp:lastModifiedBy>Mears, Vivian P</cp:lastModifiedBy>
  <cp:revision>2</cp:revision>
  <cp:lastPrinted>2015-10-15T11:06:00Z</cp:lastPrinted>
  <dcterms:created xsi:type="dcterms:W3CDTF">2021-09-30T18:54:00Z</dcterms:created>
  <dcterms:modified xsi:type="dcterms:W3CDTF">2021-09-30T18:54:00Z</dcterms:modified>
</cp:coreProperties>
</file>