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7A809" w14:textId="113E9FF0" w:rsidR="0066796B" w:rsidRPr="00B14469" w:rsidRDefault="00F61BEB" w:rsidP="00B14469">
      <w:pPr>
        <w:spacing w:after="0" w:line="240" w:lineRule="auto"/>
        <w:rPr>
          <w:rFonts w:ascii="Times New Roman" w:eastAsia="Times New Roman" w:hAnsi="Times New Roman" w:cs="Times New Roman"/>
          <w:w w:val="82"/>
          <w:sz w:val="22"/>
          <w:szCs w:val="22"/>
        </w:rPr>
      </w:pPr>
      <w:bookmarkStart w:id="0" w:name="_Hlk498437423"/>
      <w:r w:rsidRPr="00B14469">
        <w:rPr>
          <w:rFonts w:ascii="Times New Roman" w:hAnsi="Times New Roman" w:cs="Times New Roman"/>
          <w:b/>
          <w:bCs/>
          <w:sz w:val="22"/>
          <w:szCs w:val="22"/>
        </w:rPr>
        <w:t>Purpose</w:t>
      </w:r>
      <w:r w:rsidR="00706897" w:rsidRPr="00B14469">
        <w:rPr>
          <w:rFonts w:ascii="Times New Roman" w:hAnsi="Times New Roman" w:cs="Times New Roman"/>
          <w:sz w:val="22"/>
          <w:szCs w:val="22"/>
        </w:rPr>
        <w:t xml:space="preserve">: </w:t>
      </w:r>
      <w:r w:rsidR="00706897" w:rsidRPr="00B14469">
        <w:rPr>
          <w:rFonts w:ascii="Times New Roman" w:eastAsia="Times New Roman" w:hAnsi="Times New Roman" w:cs="Times New Roman"/>
          <w:w w:val="82"/>
          <w:sz w:val="22"/>
          <w:szCs w:val="22"/>
        </w:rPr>
        <w:t xml:space="preserve">To reduce morbidity and mortality from </w:t>
      </w:r>
      <w:r w:rsidR="00052208" w:rsidRPr="00B14469">
        <w:rPr>
          <w:rFonts w:ascii="Times New Roman" w:eastAsia="Times New Roman" w:hAnsi="Times New Roman" w:cs="Times New Roman"/>
          <w:w w:val="82"/>
          <w:sz w:val="22"/>
          <w:szCs w:val="22"/>
        </w:rPr>
        <w:t>Orthopoxvirus (Monkeypox, Smallpox)</w:t>
      </w:r>
      <w:r w:rsidR="00706897" w:rsidRPr="00B14469">
        <w:rPr>
          <w:rFonts w:ascii="Times New Roman" w:eastAsia="Times New Roman" w:hAnsi="Times New Roman" w:cs="Times New Roman"/>
          <w:w w:val="82"/>
          <w:sz w:val="22"/>
          <w:szCs w:val="22"/>
        </w:rPr>
        <w:t xml:space="preserve"> by vaccinating </w:t>
      </w:r>
      <w:r w:rsidR="00554D1E" w:rsidRPr="00B14469">
        <w:rPr>
          <w:rFonts w:ascii="Times New Roman" w:eastAsia="Times New Roman" w:hAnsi="Times New Roman" w:cs="Times New Roman"/>
          <w:w w:val="82"/>
          <w:sz w:val="22"/>
          <w:szCs w:val="22"/>
        </w:rPr>
        <w:t xml:space="preserve">individuals </w:t>
      </w:r>
      <w:r w:rsidR="0071296B" w:rsidRPr="00B14469">
        <w:rPr>
          <w:rFonts w:ascii="Times New Roman" w:eastAsia="Times New Roman" w:hAnsi="Times New Roman" w:cs="Times New Roman"/>
          <w:w w:val="82"/>
          <w:sz w:val="22"/>
          <w:szCs w:val="22"/>
        </w:rPr>
        <w:t>with JYNNEOS</w:t>
      </w:r>
      <w:r w:rsidR="0071296B" w:rsidRPr="003D5816">
        <w:rPr>
          <w:rFonts w:ascii="Times New Roman" w:hAnsi="Times New Roman" w:cs="Times New Roman"/>
          <w:sz w:val="22"/>
          <w:szCs w:val="22"/>
        </w:rPr>
        <w:t xml:space="preserve"> </w:t>
      </w:r>
      <w:r w:rsidR="00157337" w:rsidRPr="003D5816">
        <w:rPr>
          <w:rFonts w:ascii="Times New Roman" w:hAnsi="Times New Roman" w:cs="Times New Roman"/>
          <w:sz w:val="22"/>
          <w:szCs w:val="22"/>
        </w:rPr>
        <w:t>(SMALLPOX AND MONKEYPOX VACCINE, LIVE, NON-REPLICATING)</w:t>
      </w:r>
      <w:r w:rsidR="0071296B" w:rsidRPr="00D2091D">
        <w:rPr>
          <w:rFonts w:ascii="Times New Roman" w:eastAsia="Times New Roman" w:hAnsi="Times New Roman" w:cs="Times New Roman"/>
          <w:w w:val="82"/>
          <w:sz w:val="22"/>
          <w:szCs w:val="22"/>
        </w:rPr>
        <w:t xml:space="preserve"> </w:t>
      </w:r>
      <w:r w:rsidR="00AB42AB" w:rsidRPr="00B14469">
        <w:rPr>
          <w:rFonts w:ascii="Times New Roman" w:eastAsia="Times New Roman" w:hAnsi="Times New Roman" w:cs="Times New Roman"/>
          <w:w w:val="82"/>
          <w:sz w:val="22"/>
          <w:szCs w:val="22"/>
        </w:rPr>
        <w:t xml:space="preserve">vaccine who are </w:t>
      </w:r>
      <w:r w:rsidR="00554D1E" w:rsidRPr="00B14469">
        <w:rPr>
          <w:rFonts w:ascii="Times New Roman" w:eastAsia="Times New Roman" w:hAnsi="Times New Roman" w:cs="Times New Roman"/>
          <w:w w:val="82"/>
          <w:sz w:val="22"/>
          <w:szCs w:val="22"/>
        </w:rPr>
        <w:t xml:space="preserve">at high risk for exposure or as part of </w:t>
      </w:r>
      <w:r w:rsidR="0078153B" w:rsidRPr="00B14469">
        <w:rPr>
          <w:rFonts w:ascii="Times New Roman" w:eastAsia="Times New Roman" w:hAnsi="Times New Roman" w:cs="Times New Roman"/>
          <w:w w:val="82"/>
          <w:sz w:val="22"/>
          <w:szCs w:val="22"/>
        </w:rPr>
        <w:t xml:space="preserve">pre and </w:t>
      </w:r>
      <w:r w:rsidR="00554D1E" w:rsidRPr="00B14469">
        <w:rPr>
          <w:rFonts w:ascii="Times New Roman" w:eastAsia="Times New Roman" w:hAnsi="Times New Roman" w:cs="Times New Roman"/>
          <w:w w:val="82"/>
          <w:sz w:val="22"/>
          <w:szCs w:val="22"/>
        </w:rPr>
        <w:t>post-exposure prophylaxis.</w:t>
      </w:r>
      <w:r w:rsidR="00706897" w:rsidRPr="00B14469">
        <w:rPr>
          <w:rFonts w:ascii="Times New Roman" w:eastAsia="Times New Roman" w:hAnsi="Times New Roman" w:cs="Times New Roman"/>
          <w:w w:val="82"/>
          <w:sz w:val="22"/>
          <w:szCs w:val="22"/>
        </w:rPr>
        <w:t xml:space="preserve"> </w:t>
      </w:r>
      <w:r w:rsidR="0066796B" w:rsidRPr="00B14469">
        <w:rPr>
          <w:rFonts w:ascii="Times New Roman" w:eastAsia="Times New Roman" w:hAnsi="Times New Roman" w:cs="Times New Roman"/>
          <w:w w:val="82"/>
          <w:sz w:val="22"/>
          <w:szCs w:val="22"/>
        </w:rPr>
        <w:t xml:space="preserve">    </w:t>
      </w:r>
    </w:p>
    <w:p w14:paraId="22CB4A71" w14:textId="77777777" w:rsidR="007F3C1B" w:rsidRPr="00B14469" w:rsidRDefault="007F3C1B" w:rsidP="00B14469">
      <w:pPr>
        <w:spacing w:after="0" w:line="240" w:lineRule="auto"/>
        <w:rPr>
          <w:rFonts w:ascii="Times New Roman" w:eastAsia="Times New Roman" w:hAnsi="Times New Roman" w:cs="Times New Roman"/>
          <w:w w:val="82"/>
          <w:sz w:val="22"/>
          <w:szCs w:val="22"/>
        </w:rPr>
      </w:pPr>
    </w:p>
    <w:p w14:paraId="57A20837" w14:textId="344F80B8" w:rsidR="0078209D" w:rsidRDefault="00997FAE" w:rsidP="00B14469">
      <w:pPr>
        <w:spacing w:after="0" w:line="240" w:lineRule="auto"/>
        <w:rPr>
          <w:rFonts w:ascii="Times New Roman" w:eastAsia="Times New Roman" w:hAnsi="Times New Roman" w:cs="Times New Roman"/>
          <w:sz w:val="22"/>
          <w:szCs w:val="22"/>
        </w:rPr>
      </w:pPr>
      <w:r w:rsidRPr="00B14469">
        <w:rPr>
          <w:rFonts w:ascii="Times New Roman" w:eastAsia="Times New Roman" w:hAnsi="Times New Roman" w:cs="Times New Roman"/>
          <w:w w:val="82"/>
          <w:sz w:val="22"/>
          <w:szCs w:val="22"/>
        </w:rPr>
        <w:t xml:space="preserve">Policy: In addition to the approved standard subcutaneous regimen, on August 9, 2022, the FDA granted Emergency Use Authorization of JYNNEOS intradermal administration as an alternative to the subcutaneous route, as well as subcutaneous administration in those under 18 years of age.  </w:t>
      </w:r>
    </w:p>
    <w:p w14:paraId="25967AD1" w14:textId="77777777" w:rsidR="0078209D" w:rsidRDefault="0078209D" w:rsidP="00B14469">
      <w:pPr>
        <w:spacing w:after="0" w:line="240" w:lineRule="auto"/>
        <w:rPr>
          <w:rFonts w:ascii="Times New Roman" w:eastAsia="Times New Roman" w:hAnsi="Times New Roman" w:cs="Times New Roman"/>
          <w:sz w:val="22"/>
          <w:szCs w:val="22"/>
        </w:rPr>
      </w:pPr>
    </w:p>
    <w:p w14:paraId="53E5D7E1" w14:textId="49A04C28" w:rsidR="00E3127C" w:rsidRDefault="008B6D72" w:rsidP="00B14469">
      <w:pPr>
        <w:spacing w:after="0" w:line="240" w:lineRule="auto"/>
        <w:rPr>
          <w:rFonts w:ascii="Times New Roman" w:hAnsi="Times New Roman" w:cs="Times New Roman"/>
          <w:sz w:val="22"/>
          <w:szCs w:val="22"/>
        </w:rPr>
      </w:pPr>
      <w:r w:rsidRPr="00B14469">
        <w:rPr>
          <w:rFonts w:ascii="Times New Roman" w:hAnsi="Times New Roman" w:cs="Times New Roman"/>
          <w:sz w:val="22"/>
          <w:szCs w:val="22"/>
        </w:rPr>
        <w:t>Under these standing orders, eligible nurses and other health care professionals working within their scope of practice may vaccinate patients who meet the criteria below.</w:t>
      </w:r>
    </w:p>
    <w:p w14:paraId="2CD6F1F4" w14:textId="77777777" w:rsidR="00C535D8" w:rsidRPr="00D2091D" w:rsidRDefault="00C535D8" w:rsidP="00B14469">
      <w:pPr>
        <w:spacing w:after="0" w:line="240" w:lineRule="auto"/>
        <w:rPr>
          <w:rFonts w:ascii="Times New Roman" w:eastAsia="Times New Roman" w:hAnsi="Times New Roman" w:cs="Times New Roman"/>
          <w:sz w:val="22"/>
          <w:szCs w:val="22"/>
        </w:rPr>
      </w:pPr>
    </w:p>
    <w:p w14:paraId="49FF987A" w14:textId="3ED54DA2" w:rsidR="00E3127C" w:rsidRPr="00B14469" w:rsidRDefault="00F3373A" w:rsidP="00B14469">
      <w:pPr>
        <w:spacing w:after="0" w:line="240" w:lineRule="auto"/>
        <w:rPr>
          <w:rFonts w:ascii="Times New Roman" w:hAnsi="Times New Roman" w:cs="Times New Roman"/>
          <w:sz w:val="22"/>
          <w:szCs w:val="22"/>
        </w:rPr>
      </w:pPr>
      <w:r w:rsidRPr="00B14469">
        <w:rPr>
          <w:rFonts w:ascii="Times New Roman" w:eastAsia="Times New Roman" w:hAnsi="Times New Roman" w:cs="Times New Roman"/>
          <w:w w:val="82"/>
          <w:sz w:val="22"/>
          <w:szCs w:val="22"/>
        </w:rPr>
        <w:t xml:space="preserve">Note: </w:t>
      </w:r>
      <w:r w:rsidR="00997FAE" w:rsidRPr="00B14469">
        <w:rPr>
          <w:rFonts w:ascii="Times New Roman" w:eastAsia="Times New Roman" w:hAnsi="Times New Roman" w:cs="Times New Roman"/>
          <w:w w:val="82"/>
          <w:sz w:val="22"/>
          <w:szCs w:val="22"/>
        </w:rPr>
        <w:t>There is no change in product formulation. Dosage differs based on age of individual and vaccine administration route.  Vials are preservative free. Unused vaccine will still need to be discarded 8 hours after the vial is first accessed. A 2</w:t>
      </w:r>
      <w:r w:rsidR="00997FAE" w:rsidRPr="00B14469">
        <w:rPr>
          <w:rFonts w:ascii="Times New Roman" w:eastAsia="Times New Roman" w:hAnsi="Times New Roman" w:cs="Times New Roman"/>
          <w:w w:val="82"/>
          <w:sz w:val="22"/>
          <w:szCs w:val="22"/>
          <w:vertAlign w:val="superscript"/>
        </w:rPr>
        <w:t>nd</w:t>
      </w:r>
      <w:r w:rsidR="00997FAE" w:rsidRPr="00B14469">
        <w:rPr>
          <w:rFonts w:ascii="Times New Roman" w:eastAsia="Times New Roman" w:hAnsi="Times New Roman" w:cs="Times New Roman"/>
          <w:w w:val="82"/>
          <w:sz w:val="22"/>
          <w:szCs w:val="22"/>
        </w:rPr>
        <w:t xml:space="preserve"> dose is still required to be completely immunized</w:t>
      </w:r>
      <w:r w:rsidR="00321D72" w:rsidRPr="00B14469">
        <w:rPr>
          <w:rFonts w:ascii="Times New Roman" w:eastAsia="Times New Roman" w:hAnsi="Times New Roman" w:cs="Times New Roman"/>
          <w:w w:val="82"/>
          <w:sz w:val="22"/>
          <w:szCs w:val="22"/>
        </w:rPr>
        <w:t>.</w:t>
      </w:r>
      <w:r w:rsidR="004418B0" w:rsidRPr="00B14469">
        <w:rPr>
          <w:rFonts w:ascii="Times New Roman" w:eastAsia="Times New Roman" w:hAnsi="Times New Roman" w:cs="Times New Roman"/>
          <w:w w:val="82"/>
          <w:sz w:val="22"/>
          <w:szCs w:val="22"/>
        </w:rPr>
        <w:t xml:space="preserve"> Please review</w:t>
      </w:r>
      <w:r w:rsidR="00EC46AB">
        <w:rPr>
          <w:rFonts w:ascii="Times New Roman" w:eastAsia="Times New Roman" w:hAnsi="Times New Roman" w:cs="Times New Roman"/>
          <w:w w:val="82"/>
          <w:sz w:val="22"/>
          <w:szCs w:val="22"/>
        </w:rPr>
        <w:t xml:space="preserve"> (</w:t>
      </w:r>
      <w:r w:rsidR="00EC46AB" w:rsidRPr="003D5816">
        <w:rPr>
          <w:rFonts w:ascii="Times New Roman" w:eastAsia="Times New Roman" w:hAnsi="Times New Roman" w:cs="Times New Roman"/>
          <w:b/>
          <w:bCs/>
          <w:w w:val="82"/>
          <w:sz w:val="22"/>
          <w:szCs w:val="22"/>
        </w:rPr>
        <w:t>alternative regimen</w:t>
      </w:r>
      <w:r w:rsidR="00EC46AB">
        <w:rPr>
          <w:rFonts w:ascii="Times New Roman" w:eastAsia="Times New Roman" w:hAnsi="Times New Roman" w:cs="Times New Roman"/>
          <w:w w:val="82"/>
          <w:sz w:val="22"/>
          <w:szCs w:val="22"/>
        </w:rPr>
        <w:t>)</w:t>
      </w:r>
      <w:r w:rsidR="003C5417" w:rsidRPr="00B14469">
        <w:rPr>
          <w:rFonts w:ascii="Times New Roman" w:eastAsia="Times New Roman" w:hAnsi="Times New Roman" w:cs="Times New Roman"/>
          <w:w w:val="82"/>
          <w:sz w:val="22"/>
          <w:szCs w:val="22"/>
        </w:rPr>
        <w:t>:</w:t>
      </w:r>
      <w:r w:rsidR="006058FF" w:rsidRPr="00B14469">
        <w:rPr>
          <w:rFonts w:ascii="Times New Roman" w:eastAsia="Times New Roman" w:hAnsi="Times New Roman" w:cs="Times New Roman"/>
          <w:w w:val="82"/>
          <w:sz w:val="22"/>
          <w:szCs w:val="22"/>
        </w:rPr>
        <w:t xml:space="preserve"> </w:t>
      </w:r>
      <w:hyperlink r:id="rId11" w:history="1">
        <w:r w:rsidR="000012BE" w:rsidRPr="00067286">
          <w:rPr>
            <w:rStyle w:val="Hyperlink"/>
            <w:rFonts w:ascii="Times New Roman" w:hAnsi="Times New Roman" w:cs="Times New Roman"/>
            <w:sz w:val="22"/>
            <w:szCs w:val="22"/>
          </w:rPr>
          <w:t>Fact Sheet For Healthcare Providers Administering Vaccine: Emergency Use Authorization Of Jynneos (Smallpox And Monkeypox Vaccine, Live, Non-Replicating) For Prevention Of Monkeypox Disease In Individuals Determined To Be At High Risk For Monkeypox Infection</w:t>
        </w:r>
      </w:hyperlink>
      <w:r w:rsidR="00E3127C" w:rsidRPr="00B14469">
        <w:rPr>
          <w:rFonts w:ascii="Times New Roman" w:hAnsi="Times New Roman" w:cs="Times New Roman"/>
          <w:sz w:val="22"/>
          <w:szCs w:val="22"/>
        </w:rPr>
        <w:t xml:space="preserve"> </w:t>
      </w:r>
      <w:r w:rsidR="0027364B">
        <w:rPr>
          <w:rFonts w:ascii="Times New Roman" w:hAnsi="Times New Roman" w:cs="Times New Roman"/>
          <w:sz w:val="22"/>
          <w:szCs w:val="22"/>
        </w:rPr>
        <w:t xml:space="preserve">and </w:t>
      </w:r>
      <w:r w:rsidR="006E6981">
        <w:rPr>
          <w:rFonts w:ascii="Times New Roman" w:hAnsi="Times New Roman" w:cs="Times New Roman"/>
          <w:sz w:val="22"/>
          <w:szCs w:val="22"/>
        </w:rPr>
        <w:t xml:space="preserve">the package insert for </w:t>
      </w:r>
      <w:hyperlink r:id="rId12" w:history="1">
        <w:r w:rsidR="006E6981" w:rsidRPr="001B2F5E">
          <w:rPr>
            <w:rStyle w:val="Hyperlink"/>
            <w:rFonts w:ascii="Times New Roman" w:hAnsi="Times New Roman" w:cs="Times New Roman"/>
            <w:sz w:val="22"/>
            <w:szCs w:val="22"/>
          </w:rPr>
          <w:t xml:space="preserve">JYNNEOS </w:t>
        </w:r>
        <w:r w:rsidR="00EC46AB" w:rsidRPr="003D5816">
          <w:rPr>
            <w:rStyle w:val="Hyperlink"/>
            <w:rFonts w:ascii="Times New Roman" w:hAnsi="Times New Roman" w:cs="Times New Roman"/>
            <w:sz w:val="22"/>
            <w:szCs w:val="22"/>
          </w:rPr>
          <w:t>(Smallpox and Monkeypox Vaccine, Live, Non</w:t>
        </w:r>
        <w:r w:rsidR="005B0B13" w:rsidRPr="003D5816">
          <w:rPr>
            <w:rStyle w:val="Hyperlink"/>
            <w:rFonts w:ascii="Times New Roman" w:hAnsi="Times New Roman" w:cs="Times New Roman"/>
            <w:sz w:val="22"/>
            <w:szCs w:val="22"/>
          </w:rPr>
          <w:t>-</w:t>
        </w:r>
        <w:r w:rsidR="00EC46AB" w:rsidRPr="003D5816">
          <w:rPr>
            <w:rStyle w:val="Hyperlink"/>
            <w:rFonts w:ascii="Times New Roman" w:hAnsi="Times New Roman" w:cs="Times New Roman"/>
            <w:sz w:val="22"/>
            <w:szCs w:val="22"/>
          </w:rPr>
          <w:t>replicating) suspension for subcutaneous injection</w:t>
        </w:r>
      </w:hyperlink>
      <w:r w:rsidR="00EC46AB" w:rsidRPr="003D5816">
        <w:rPr>
          <w:rFonts w:ascii="Times New Roman" w:hAnsi="Times New Roman" w:cs="Times New Roman"/>
          <w:sz w:val="22"/>
          <w:szCs w:val="22"/>
        </w:rPr>
        <w:t xml:space="preserve"> (</w:t>
      </w:r>
      <w:r w:rsidR="00EC46AB" w:rsidRPr="003D5816">
        <w:rPr>
          <w:rFonts w:ascii="Times New Roman" w:hAnsi="Times New Roman" w:cs="Times New Roman"/>
          <w:b/>
          <w:bCs/>
          <w:sz w:val="22"/>
          <w:szCs w:val="22"/>
        </w:rPr>
        <w:t>standard regimen</w:t>
      </w:r>
      <w:r w:rsidR="00EC46AB" w:rsidRPr="003D5816">
        <w:rPr>
          <w:rFonts w:ascii="Times New Roman" w:hAnsi="Times New Roman" w:cs="Times New Roman"/>
          <w:sz w:val="22"/>
          <w:szCs w:val="22"/>
        </w:rPr>
        <w:t>)</w:t>
      </w:r>
      <w:r w:rsidR="00C31C97" w:rsidRPr="00B14469">
        <w:rPr>
          <w:rFonts w:ascii="Times New Roman" w:hAnsi="Times New Roman" w:cs="Times New Roman"/>
          <w:sz w:val="22"/>
          <w:szCs w:val="22"/>
        </w:rPr>
        <w:t xml:space="preserve"> prior to implementing this </w:t>
      </w:r>
      <w:r w:rsidR="0046180A" w:rsidRPr="00B14469">
        <w:rPr>
          <w:rFonts w:ascii="Times New Roman" w:hAnsi="Times New Roman" w:cs="Times New Roman"/>
          <w:sz w:val="22"/>
          <w:szCs w:val="22"/>
        </w:rPr>
        <w:t xml:space="preserve">standing order. </w:t>
      </w:r>
    </w:p>
    <w:p w14:paraId="2DF366F3" w14:textId="77777777" w:rsidR="00F342CF" w:rsidRPr="00B14469" w:rsidRDefault="00F342CF" w:rsidP="00B14469">
      <w:pPr>
        <w:spacing w:after="0" w:line="240" w:lineRule="auto"/>
        <w:rPr>
          <w:rFonts w:ascii="Times New Roman" w:hAnsi="Times New Roman" w:cs="Times New Roman"/>
          <w:sz w:val="22"/>
          <w:szCs w:val="22"/>
        </w:rPr>
      </w:pPr>
    </w:p>
    <w:p w14:paraId="158B7153" w14:textId="68272FD9" w:rsidR="00623E12" w:rsidRPr="00B14469" w:rsidRDefault="00623E12" w:rsidP="00B14469">
      <w:pPr>
        <w:spacing w:after="0" w:line="240" w:lineRule="auto"/>
        <w:rPr>
          <w:rFonts w:ascii="Times New Roman" w:eastAsia="Times New Roman" w:hAnsi="Times New Roman" w:cs="Times New Roman"/>
          <w:w w:val="82"/>
          <w:sz w:val="22"/>
          <w:szCs w:val="22"/>
        </w:rPr>
      </w:pPr>
    </w:p>
    <w:tbl>
      <w:tblPr>
        <w:tblStyle w:val="TableGrid"/>
        <w:tblW w:w="0" w:type="auto"/>
        <w:tblLayout w:type="fixed"/>
        <w:tblLook w:val="04A0" w:firstRow="1" w:lastRow="0" w:firstColumn="1" w:lastColumn="0" w:noHBand="0" w:noVBand="1"/>
      </w:tblPr>
      <w:tblGrid>
        <w:gridCol w:w="1885"/>
        <w:gridCol w:w="8185"/>
      </w:tblGrid>
      <w:tr w:rsidR="00FB6874" w:rsidRPr="00F76B57" w14:paraId="68EB414D" w14:textId="77777777" w:rsidTr="5A6FEE63">
        <w:trPr>
          <w:trHeight w:val="232"/>
        </w:trPr>
        <w:tc>
          <w:tcPr>
            <w:tcW w:w="10070" w:type="dxa"/>
            <w:gridSpan w:val="2"/>
            <w:shd w:val="clear" w:color="auto" w:fill="00FFCC"/>
          </w:tcPr>
          <w:p w14:paraId="2A06FB81" w14:textId="5713CA78" w:rsidR="00FB6874" w:rsidRPr="00B14469" w:rsidRDefault="00A877E2" w:rsidP="00B14469">
            <w:pPr>
              <w:rPr>
                <w:rFonts w:ascii="Times New Roman" w:hAnsi="Times New Roman" w:cs="Times New Roman"/>
              </w:rPr>
            </w:pPr>
            <w:r w:rsidRPr="00B14469">
              <w:rPr>
                <w:rFonts w:ascii="Times New Roman" w:hAnsi="Times New Roman" w:cs="Times New Roman"/>
              </w:rPr>
              <w:t>Condition or Situation</w:t>
            </w:r>
          </w:p>
        </w:tc>
      </w:tr>
      <w:tr w:rsidR="00FB6874" w:rsidRPr="00F76B57" w14:paraId="0D5BF345" w14:textId="77777777" w:rsidTr="5A6FEE63">
        <w:trPr>
          <w:trHeight w:val="1727"/>
        </w:trPr>
        <w:tc>
          <w:tcPr>
            <w:tcW w:w="1885" w:type="dxa"/>
          </w:tcPr>
          <w:p w14:paraId="24352514" w14:textId="77777777" w:rsidR="00FB6874" w:rsidRPr="00B14469" w:rsidRDefault="00FB6874" w:rsidP="00B14469">
            <w:pPr>
              <w:rPr>
                <w:rFonts w:ascii="Times New Roman" w:hAnsi="Times New Roman" w:cs="Times New Roman"/>
              </w:rPr>
            </w:pPr>
            <w:r w:rsidRPr="00B14469">
              <w:rPr>
                <w:rFonts w:ascii="Times New Roman" w:hAnsi="Times New Roman" w:cs="Times New Roman"/>
              </w:rPr>
              <w:t>Condition or Situation in Which the SO Will Be Used</w:t>
            </w:r>
          </w:p>
        </w:tc>
        <w:tc>
          <w:tcPr>
            <w:tcW w:w="8185" w:type="dxa"/>
          </w:tcPr>
          <w:p w14:paraId="670ECAB2" w14:textId="189623A4" w:rsidR="00DF7F0F" w:rsidRPr="00B14469" w:rsidRDefault="007C3191" w:rsidP="00B14469">
            <w:pPr>
              <w:rPr>
                <w:rFonts w:ascii="Times New Roman" w:hAnsi="Times New Roman" w:cs="Times New Roman"/>
              </w:rPr>
            </w:pPr>
            <w:r w:rsidRPr="00B14469">
              <w:rPr>
                <w:rFonts w:ascii="Times New Roman" w:hAnsi="Times New Roman" w:cs="Times New Roman"/>
              </w:rPr>
              <w:t>JYNNEOS is a vaccine indicated for prevention of smallpox and monkeypox disease in high</w:t>
            </w:r>
            <w:r w:rsidR="00B55325" w:rsidRPr="00B14469">
              <w:rPr>
                <w:rFonts w:ascii="Times New Roman" w:hAnsi="Times New Roman" w:cs="Times New Roman"/>
              </w:rPr>
              <w:t>-</w:t>
            </w:r>
            <w:r w:rsidRPr="00B14469">
              <w:rPr>
                <w:rFonts w:ascii="Times New Roman" w:hAnsi="Times New Roman" w:cs="Times New Roman"/>
              </w:rPr>
              <w:t>risk</w:t>
            </w:r>
            <w:r w:rsidR="00277B28" w:rsidRPr="00B14469">
              <w:rPr>
                <w:rFonts w:ascii="Times New Roman" w:hAnsi="Times New Roman" w:cs="Times New Roman"/>
              </w:rPr>
              <w:t xml:space="preserve"> individuals</w:t>
            </w:r>
            <w:r w:rsidRPr="00B14469">
              <w:rPr>
                <w:rFonts w:ascii="Times New Roman" w:hAnsi="Times New Roman" w:cs="Times New Roman"/>
              </w:rPr>
              <w:t>.</w:t>
            </w:r>
            <w:r w:rsidR="00BF5FD3" w:rsidRPr="00B14469">
              <w:rPr>
                <w:rFonts w:ascii="Times New Roman" w:hAnsi="Times New Roman" w:cs="Times New Roman"/>
              </w:rPr>
              <w:t xml:space="preserve"> </w:t>
            </w:r>
          </w:p>
          <w:p w14:paraId="7DBC369E" w14:textId="77777777" w:rsidR="00E32470" w:rsidRPr="00B14469" w:rsidRDefault="00E32470" w:rsidP="00B14469">
            <w:pPr>
              <w:rPr>
                <w:rFonts w:ascii="Times New Roman" w:hAnsi="Times New Roman" w:cs="Times New Roman"/>
              </w:rPr>
            </w:pPr>
          </w:p>
          <w:p w14:paraId="1281A6C6" w14:textId="0E9073D2" w:rsidR="00E32470" w:rsidRPr="00B14469" w:rsidRDefault="00E32470" w:rsidP="00B14469">
            <w:pPr>
              <w:rPr>
                <w:rFonts w:ascii="Times New Roman" w:eastAsia="Times New Roman" w:hAnsi="Times New Roman" w:cs="Times New Roman"/>
              </w:rPr>
            </w:pPr>
            <w:r w:rsidRPr="00B14469">
              <w:rPr>
                <w:rFonts w:ascii="Times New Roman" w:eastAsia="Times New Roman" w:hAnsi="Times New Roman" w:cs="Times New Roman"/>
              </w:rPr>
              <w:t xml:space="preserve">Patients who </w:t>
            </w:r>
            <w:r w:rsidRPr="00B14469">
              <w:rPr>
                <w:rFonts w:ascii="Times New Roman" w:hAnsi="Times New Roman" w:cs="Times New Roman"/>
              </w:rPr>
              <w:t xml:space="preserve">present requesting vaccination with </w:t>
            </w:r>
            <w:r w:rsidR="00CD2B3A" w:rsidRPr="00B14469">
              <w:rPr>
                <w:rFonts w:ascii="Times New Roman" w:hAnsi="Times New Roman" w:cs="Times New Roman"/>
              </w:rPr>
              <w:t>JYNNEOS</w:t>
            </w:r>
            <w:r w:rsidRPr="00B14469">
              <w:rPr>
                <w:rFonts w:ascii="Times New Roman" w:hAnsi="Times New Roman" w:cs="Times New Roman"/>
              </w:rPr>
              <w:t xml:space="preserve"> will receive</w:t>
            </w:r>
            <w:r w:rsidRPr="00B14469">
              <w:rPr>
                <w:rFonts w:ascii="Times New Roman" w:eastAsia="Times New Roman" w:hAnsi="Times New Roman" w:cs="Times New Roman"/>
              </w:rPr>
              <w:t>:</w:t>
            </w:r>
          </w:p>
          <w:p w14:paraId="3372B650" w14:textId="77777777" w:rsidR="000D42BC" w:rsidRPr="00B14469" w:rsidRDefault="000D42BC" w:rsidP="00B14469">
            <w:pPr>
              <w:rPr>
                <w:rFonts w:ascii="Times New Roman" w:eastAsia="Times New Roman" w:hAnsi="Times New Roman" w:cs="Times New Roman"/>
              </w:rPr>
            </w:pPr>
          </w:p>
          <w:p w14:paraId="03260BD0" w14:textId="77777777" w:rsidR="00B81F0A" w:rsidRDefault="0060451D" w:rsidP="00AF688F">
            <w:pPr>
              <w:rPr>
                <w:rFonts w:ascii="Times New Roman" w:eastAsia="Times New Roman" w:hAnsi="Times New Roman" w:cs="Times New Roman"/>
                <w:b/>
                <w:bCs/>
              </w:rPr>
            </w:pPr>
            <w:r w:rsidRPr="00B14469">
              <w:rPr>
                <w:rFonts w:ascii="Times New Roman" w:eastAsia="Times New Roman" w:hAnsi="Times New Roman" w:cs="Times New Roman"/>
                <w:b/>
                <w:bCs/>
              </w:rPr>
              <w:t>Primary Series</w:t>
            </w:r>
            <w:r w:rsidR="00B81F0A">
              <w:rPr>
                <w:rFonts w:ascii="Times New Roman" w:eastAsia="Times New Roman" w:hAnsi="Times New Roman" w:cs="Times New Roman"/>
                <w:b/>
                <w:bCs/>
              </w:rPr>
              <w:t xml:space="preserve"> </w:t>
            </w:r>
            <w:r w:rsidR="6D11AAC4" w:rsidRPr="6D11AAC4">
              <w:rPr>
                <w:rFonts w:ascii="Times New Roman" w:eastAsia="Times New Roman" w:hAnsi="Times New Roman" w:cs="Times New Roman"/>
                <w:b/>
                <w:bCs/>
              </w:rPr>
              <w:t xml:space="preserve">STANDARD REGIMEN </w:t>
            </w:r>
            <w:r w:rsidR="168539FC" w:rsidRPr="6D11AAC4">
              <w:rPr>
                <w:rFonts w:ascii="Times New Roman" w:eastAsia="Times New Roman" w:hAnsi="Times New Roman" w:cs="Times New Roman"/>
                <w:b/>
                <w:bCs/>
              </w:rPr>
              <w:t xml:space="preserve">18 years and older of age </w:t>
            </w:r>
          </w:p>
          <w:p w14:paraId="59028763" w14:textId="1B7EBAEA" w:rsidR="168539FC" w:rsidRPr="00AC10D4" w:rsidRDefault="35A511C7" w:rsidP="00AC10D4">
            <w:pPr>
              <w:pStyle w:val="ListParagraph"/>
              <w:numPr>
                <w:ilvl w:val="0"/>
                <w:numId w:val="49"/>
              </w:numPr>
              <w:rPr>
                <w:rFonts w:ascii="Times New Roman" w:eastAsia="Times New Roman" w:hAnsi="Times New Roman" w:cs="Times New Roman"/>
              </w:rPr>
            </w:pPr>
            <w:r w:rsidRPr="00AC10D4">
              <w:rPr>
                <w:rFonts w:ascii="Times New Roman" w:eastAsia="Times New Roman" w:hAnsi="Times New Roman" w:cs="Times New Roman"/>
                <w:b/>
                <w:bCs/>
              </w:rPr>
              <w:t>2 subcutaneous injections (SQ)</w:t>
            </w:r>
            <w:r w:rsidRPr="00AC10D4">
              <w:rPr>
                <w:rFonts w:ascii="Times New Roman" w:eastAsia="Times New Roman" w:hAnsi="Times New Roman" w:cs="Times New Roman"/>
              </w:rPr>
              <w:t xml:space="preserve"> separated by </w:t>
            </w:r>
            <w:r w:rsidR="008D6D7B">
              <w:rPr>
                <w:rFonts w:ascii="Times New Roman" w:eastAsia="Times New Roman" w:hAnsi="Times New Roman" w:cs="Times New Roman"/>
              </w:rPr>
              <w:t>28 days</w:t>
            </w:r>
            <w:r w:rsidRPr="00AC10D4">
              <w:rPr>
                <w:rFonts w:ascii="Times New Roman" w:eastAsia="Times New Roman" w:hAnsi="Times New Roman" w:cs="Times New Roman"/>
              </w:rPr>
              <w:t>. People who receive JYNNEOS are considered to reach maximum immunity 14 days after their second dose (~ 6 weeks from first dose). They should continue to take precautions against monkeypox during this time.</w:t>
            </w:r>
          </w:p>
          <w:p w14:paraId="4A211C23" w14:textId="2C17A7A1" w:rsidR="47490802" w:rsidRDefault="47490802" w:rsidP="6D11AAC4">
            <w:pPr>
              <w:rPr>
                <w:rFonts w:ascii="Times New Roman" w:eastAsia="Times New Roman" w:hAnsi="Times New Roman" w:cs="Times New Roman"/>
              </w:rPr>
            </w:pPr>
            <w:r w:rsidRPr="6D11AAC4">
              <w:rPr>
                <w:rFonts w:ascii="Times New Roman" w:eastAsia="Times New Roman" w:hAnsi="Times New Roman" w:cs="Times New Roman"/>
                <w:b/>
                <w:bCs/>
              </w:rPr>
              <w:t>NOTE</w:t>
            </w:r>
            <w:r w:rsidRPr="6D11AAC4">
              <w:rPr>
                <w:rFonts w:ascii="Times New Roman" w:eastAsia="Times New Roman" w:hAnsi="Times New Roman" w:cs="Times New Roman"/>
              </w:rPr>
              <w:t>: Two doses are required to be considered completely immunized.</w:t>
            </w:r>
            <w:r w:rsidR="05201FB3" w:rsidRPr="6D11AAC4">
              <w:rPr>
                <w:rFonts w:ascii="Times New Roman" w:eastAsia="Times New Roman" w:hAnsi="Times New Roman" w:cs="Times New Roman"/>
              </w:rPr>
              <w:t> </w:t>
            </w:r>
          </w:p>
          <w:p w14:paraId="5C68F35E" w14:textId="05825F53" w:rsidR="6D11AAC4" w:rsidRDefault="6D11AAC4" w:rsidP="6D11AAC4">
            <w:pPr>
              <w:rPr>
                <w:rFonts w:ascii="Times New Roman" w:eastAsia="Times New Roman" w:hAnsi="Times New Roman" w:cs="Times New Roman"/>
                <w:b/>
                <w:bCs/>
              </w:rPr>
            </w:pPr>
          </w:p>
          <w:p w14:paraId="73558118" w14:textId="4802FE51" w:rsidR="008D7AA1" w:rsidRPr="00B14469" w:rsidRDefault="008D7AA1" w:rsidP="008D7AA1">
            <w:pPr>
              <w:rPr>
                <w:rFonts w:ascii="Times New Roman" w:eastAsia="Times New Roman" w:hAnsi="Times New Roman" w:cs="Times New Roman"/>
                <w:b/>
                <w:bCs/>
              </w:rPr>
            </w:pPr>
            <w:r w:rsidRPr="7B9046B6">
              <w:rPr>
                <w:rFonts w:ascii="Times New Roman" w:eastAsia="Times New Roman" w:hAnsi="Times New Roman" w:cs="Times New Roman"/>
                <w:b/>
                <w:bCs/>
              </w:rPr>
              <w:t>Primary Series</w:t>
            </w:r>
            <w:r w:rsidR="007E195B">
              <w:rPr>
                <w:rFonts w:ascii="Times New Roman" w:eastAsia="Times New Roman" w:hAnsi="Times New Roman" w:cs="Times New Roman"/>
                <w:b/>
                <w:bCs/>
              </w:rPr>
              <w:t xml:space="preserve"> </w:t>
            </w:r>
            <w:r w:rsidR="001A6BF2" w:rsidRPr="615D5C96">
              <w:rPr>
                <w:rFonts w:ascii="Times New Roman" w:eastAsia="Times New Roman" w:hAnsi="Times New Roman" w:cs="Times New Roman"/>
                <w:b/>
                <w:color w:val="FF0000"/>
              </w:rPr>
              <w:t>LESS THAN 18 YEARS OF AGE</w:t>
            </w:r>
          </w:p>
          <w:p w14:paraId="32467493" w14:textId="153C1B5F" w:rsidR="008D7AA1" w:rsidRPr="00AC10D4" w:rsidRDefault="008D7AA1" w:rsidP="00AC10D4">
            <w:pPr>
              <w:pStyle w:val="ListParagraph"/>
              <w:numPr>
                <w:ilvl w:val="0"/>
                <w:numId w:val="48"/>
              </w:numPr>
              <w:rPr>
                <w:rFonts w:ascii="Times New Roman" w:eastAsia="Times New Roman" w:hAnsi="Times New Roman" w:cs="Times New Roman"/>
              </w:rPr>
            </w:pPr>
            <w:r w:rsidRPr="00AC10D4">
              <w:rPr>
                <w:rFonts w:ascii="Times New Roman" w:eastAsia="Times New Roman" w:hAnsi="Times New Roman" w:cs="Times New Roman"/>
                <w:b/>
                <w:bCs/>
              </w:rPr>
              <w:t xml:space="preserve">2 </w:t>
            </w:r>
            <w:r w:rsidRPr="001A6BF2">
              <w:rPr>
                <w:rFonts w:ascii="Times New Roman" w:eastAsia="Times New Roman" w:hAnsi="Times New Roman" w:cs="Times New Roman"/>
                <w:b/>
                <w:bCs/>
                <w:color w:val="FF0000"/>
              </w:rPr>
              <w:t>subcutaneous injections (SQ)</w:t>
            </w:r>
            <w:r w:rsidRPr="00AC10D4">
              <w:rPr>
                <w:rFonts w:ascii="Times New Roman" w:eastAsia="Times New Roman" w:hAnsi="Times New Roman" w:cs="Times New Roman"/>
              </w:rPr>
              <w:t xml:space="preserve"> separated by </w:t>
            </w:r>
            <w:r w:rsidR="008D6D7B">
              <w:rPr>
                <w:rFonts w:ascii="Times New Roman" w:eastAsia="Times New Roman" w:hAnsi="Times New Roman" w:cs="Times New Roman"/>
              </w:rPr>
              <w:t>28 days</w:t>
            </w:r>
            <w:r w:rsidRPr="00AC10D4">
              <w:rPr>
                <w:rFonts w:ascii="Times New Roman" w:eastAsia="Times New Roman" w:hAnsi="Times New Roman" w:cs="Times New Roman"/>
              </w:rPr>
              <w:t>. People who receive JYNNEOS are considered to reach maximum immunity 14 days after their second dose (~ 6 weeks from first dose). They should continue to take precautions against monkeypox during this time.</w:t>
            </w:r>
          </w:p>
          <w:p w14:paraId="53F2F2CF" w14:textId="77777777" w:rsidR="008D7AA1" w:rsidRDefault="008D7AA1" w:rsidP="008D7AA1">
            <w:pPr>
              <w:textAlignment w:val="baseline"/>
              <w:rPr>
                <w:rFonts w:ascii="Times New Roman" w:eastAsia="Times New Roman" w:hAnsi="Times New Roman" w:cs="Times New Roman"/>
              </w:rPr>
            </w:pPr>
            <w:r w:rsidRPr="00B14469">
              <w:rPr>
                <w:rFonts w:ascii="Times New Roman" w:eastAsia="Times New Roman" w:hAnsi="Times New Roman" w:cs="Times New Roman"/>
                <w:b/>
                <w:bCs/>
              </w:rPr>
              <w:t>NOTE</w:t>
            </w:r>
            <w:r w:rsidRPr="00B14469">
              <w:rPr>
                <w:rFonts w:ascii="Times New Roman" w:eastAsia="Times New Roman" w:hAnsi="Times New Roman" w:cs="Times New Roman"/>
              </w:rPr>
              <w:t>: Two doses are required to be considered completely immunized.</w:t>
            </w:r>
            <w:r w:rsidRPr="0088205F">
              <w:rPr>
                <w:rFonts w:ascii="Times New Roman" w:eastAsia="Times New Roman" w:hAnsi="Times New Roman" w:cs="Times New Roman"/>
              </w:rPr>
              <w:t> </w:t>
            </w:r>
          </w:p>
          <w:p w14:paraId="3DED7D5C" w14:textId="77777777" w:rsidR="008D7AA1" w:rsidRDefault="008D7AA1" w:rsidP="6D11AAC4">
            <w:pPr>
              <w:rPr>
                <w:rFonts w:ascii="Times New Roman" w:eastAsia="Times New Roman" w:hAnsi="Times New Roman" w:cs="Times New Roman"/>
                <w:b/>
                <w:bCs/>
              </w:rPr>
            </w:pPr>
          </w:p>
          <w:p w14:paraId="6F8F40FD" w14:textId="0AC6748F" w:rsidR="6D11AAC4" w:rsidRDefault="6D11AAC4" w:rsidP="6D11AAC4">
            <w:pPr>
              <w:rPr>
                <w:rFonts w:ascii="Times New Roman" w:eastAsia="Times New Roman" w:hAnsi="Times New Roman" w:cs="Times New Roman"/>
                <w:b/>
                <w:bCs/>
              </w:rPr>
            </w:pPr>
            <w:r w:rsidRPr="6D11AAC4">
              <w:rPr>
                <w:rFonts w:ascii="Times New Roman" w:eastAsia="Times New Roman" w:hAnsi="Times New Roman" w:cs="Times New Roman"/>
                <w:b/>
                <w:bCs/>
              </w:rPr>
              <w:t>Primary Series</w:t>
            </w:r>
            <w:r w:rsidR="007E195B">
              <w:rPr>
                <w:rFonts w:ascii="Times New Roman" w:eastAsia="Times New Roman" w:hAnsi="Times New Roman" w:cs="Times New Roman"/>
                <w:b/>
                <w:bCs/>
              </w:rPr>
              <w:t xml:space="preserve"> - </w:t>
            </w:r>
            <w:r w:rsidRPr="00DB4F72">
              <w:rPr>
                <w:rFonts w:ascii="Times New Roman" w:eastAsia="Times New Roman" w:hAnsi="Times New Roman" w:cs="Times New Roman"/>
                <w:b/>
                <w:bCs/>
                <w:color w:val="FF0000"/>
              </w:rPr>
              <w:t>ALTERNATE REGIMEN</w:t>
            </w:r>
            <w:r w:rsidR="008F4E17" w:rsidRPr="00DB4F72">
              <w:rPr>
                <w:rFonts w:ascii="Times New Roman" w:eastAsia="Times New Roman" w:hAnsi="Times New Roman" w:cs="Times New Roman"/>
                <w:b/>
                <w:bCs/>
                <w:color w:val="FF0000"/>
              </w:rPr>
              <w:t xml:space="preserve"> </w:t>
            </w:r>
            <w:r w:rsidR="008F4E17">
              <w:rPr>
                <w:rFonts w:ascii="Times New Roman" w:eastAsia="Times New Roman" w:hAnsi="Times New Roman" w:cs="Times New Roman"/>
                <w:b/>
                <w:bCs/>
              </w:rPr>
              <w:t xml:space="preserve">18 </w:t>
            </w:r>
            <w:r w:rsidR="007E195B">
              <w:rPr>
                <w:rFonts w:ascii="Times New Roman" w:eastAsia="Times New Roman" w:hAnsi="Times New Roman" w:cs="Times New Roman"/>
                <w:b/>
                <w:bCs/>
              </w:rPr>
              <w:t xml:space="preserve">years of age </w:t>
            </w:r>
            <w:r w:rsidR="008F4E17">
              <w:rPr>
                <w:rFonts w:ascii="Times New Roman" w:eastAsia="Times New Roman" w:hAnsi="Times New Roman" w:cs="Times New Roman"/>
                <w:b/>
                <w:bCs/>
              </w:rPr>
              <w:t>and older</w:t>
            </w:r>
            <w:r w:rsidRPr="6D11AAC4">
              <w:rPr>
                <w:rFonts w:ascii="Times New Roman" w:eastAsia="Times New Roman" w:hAnsi="Times New Roman" w:cs="Times New Roman"/>
                <w:b/>
                <w:bCs/>
              </w:rPr>
              <w:t>:</w:t>
            </w:r>
          </w:p>
          <w:p w14:paraId="2B4B162E" w14:textId="15F5C7A3" w:rsidR="002F5826" w:rsidRPr="00DB4F72" w:rsidRDefault="00DA6BBE" w:rsidP="00C85B4B">
            <w:pPr>
              <w:pStyle w:val="ListParagraph"/>
              <w:numPr>
                <w:ilvl w:val="0"/>
                <w:numId w:val="47"/>
              </w:numPr>
              <w:rPr>
                <w:rFonts w:ascii="Times New Roman" w:eastAsia="Times New Roman" w:hAnsi="Times New Roman" w:cs="Times New Roman"/>
                <w:b/>
                <w:bCs/>
              </w:rPr>
            </w:pPr>
            <w:r w:rsidRPr="00DB4F72">
              <w:rPr>
                <w:rFonts w:ascii="Times New Roman" w:eastAsia="Times New Roman" w:hAnsi="Times New Roman" w:cs="Times New Roman"/>
                <w:b/>
                <w:bCs/>
              </w:rPr>
              <w:t xml:space="preserve">2 </w:t>
            </w:r>
            <w:r w:rsidRPr="00DB4F72">
              <w:rPr>
                <w:rFonts w:ascii="Times New Roman" w:eastAsia="Times New Roman" w:hAnsi="Times New Roman" w:cs="Times New Roman"/>
                <w:b/>
                <w:bCs/>
                <w:color w:val="FF0000"/>
              </w:rPr>
              <w:t xml:space="preserve">intradermal injections (ID) </w:t>
            </w:r>
            <w:r w:rsidR="0060451D" w:rsidRPr="00DB4F72">
              <w:rPr>
                <w:rFonts w:ascii="Times New Roman" w:eastAsia="Times New Roman" w:hAnsi="Times New Roman" w:cs="Times New Roman"/>
              </w:rPr>
              <w:t xml:space="preserve">separated by </w:t>
            </w:r>
            <w:r w:rsidR="008D6D7B" w:rsidRPr="00DB4F72">
              <w:rPr>
                <w:rFonts w:ascii="Times New Roman" w:eastAsia="Times New Roman" w:hAnsi="Times New Roman" w:cs="Times New Roman"/>
              </w:rPr>
              <w:t>28 days</w:t>
            </w:r>
            <w:r w:rsidR="0060451D" w:rsidRPr="00DB4F72">
              <w:rPr>
                <w:rFonts w:ascii="Times New Roman" w:eastAsia="Times New Roman" w:hAnsi="Times New Roman" w:cs="Times New Roman"/>
              </w:rPr>
              <w:t>. People who receive JYNNEOS are considered to reach maximum immunity 14 days after their second dose (~ 6 weeks from first dose). They should continue to take precautions against monkeypox during this time.</w:t>
            </w:r>
          </w:p>
          <w:p w14:paraId="3F12EC1E" w14:textId="77777777" w:rsidR="00070723" w:rsidRDefault="00070723" w:rsidP="00070723">
            <w:pPr>
              <w:rPr>
                <w:rFonts w:ascii="Times New Roman" w:eastAsia="Times New Roman" w:hAnsi="Times New Roman" w:cs="Times New Roman"/>
                <w:b/>
                <w:bCs/>
              </w:rPr>
            </w:pPr>
          </w:p>
          <w:p w14:paraId="12125D58" w14:textId="4A5F24C8" w:rsidR="00070723" w:rsidRPr="00070723" w:rsidRDefault="00760B89" w:rsidP="00070723">
            <w:pPr>
              <w:rPr>
                <w:rFonts w:ascii="Times New Roman" w:eastAsia="Times New Roman" w:hAnsi="Times New Roman" w:cs="Times New Roman"/>
              </w:rPr>
            </w:pPr>
            <w:r w:rsidRPr="00070723">
              <w:rPr>
                <w:rFonts w:ascii="Times New Roman" w:eastAsia="Times New Roman" w:hAnsi="Times New Roman" w:cs="Times New Roman"/>
                <w:b/>
                <w:bCs/>
              </w:rPr>
              <w:t>Recommended</w:t>
            </w:r>
            <w:r w:rsidR="00F56ED9" w:rsidRPr="00070723">
              <w:rPr>
                <w:rFonts w:ascii="Times New Roman" w:eastAsia="Times New Roman" w:hAnsi="Times New Roman" w:cs="Times New Roman"/>
                <w:b/>
                <w:bCs/>
              </w:rPr>
              <w:t xml:space="preserve"> 2</w:t>
            </w:r>
            <w:r w:rsidR="00F56ED9" w:rsidRPr="00070723">
              <w:rPr>
                <w:rFonts w:ascii="Times New Roman" w:eastAsia="Times New Roman" w:hAnsi="Times New Roman" w:cs="Times New Roman"/>
                <w:b/>
                <w:bCs/>
                <w:vertAlign w:val="superscript"/>
              </w:rPr>
              <w:t>nd</w:t>
            </w:r>
            <w:r w:rsidR="00F56ED9" w:rsidRPr="00070723">
              <w:rPr>
                <w:rFonts w:ascii="Times New Roman" w:eastAsia="Times New Roman" w:hAnsi="Times New Roman" w:cs="Times New Roman"/>
                <w:b/>
                <w:bCs/>
              </w:rPr>
              <w:t xml:space="preserve"> dose</w:t>
            </w:r>
            <w:r w:rsidRPr="00070723">
              <w:rPr>
                <w:rFonts w:ascii="Times New Roman" w:eastAsia="Times New Roman" w:hAnsi="Times New Roman" w:cs="Times New Roman"/>
                <w:b/>
                <w:bCs/>
              </w:rPr>
              <w:t xml:space="preserve"> minimum and maximum intervals</w:t>
            </w:r>
          </w:p>
          <w:p w14:paraId="715EB605" w14:textId="6F32FC9F" w:rsidR="00804B3E" w:rsidRPr="00F015CE" w:rsidRDefault="00510F7F" w:rsidP="00F015CE">
            <w:pPr>
              <w:rPr>
                <w:rFonts w:ascii="Times New Roman" w:eastAsia="Times New Roman" w:hAnsi="Times New Roman" w:cs="Times New Roman"/>
              </w:rPr>
            </w:pPr>
            <w:r w:rsidRPr="00F015CE">
              <w:rPr>
                <w:rFonts w:ascii="Times New Roman" w:eastAsia="Times New Roman" w:hAnsi="Times New Roman" w:cs="Times New Roman"/>
              </w:rPr>
              <w:t xml:space="preserve">See </w:t>
            </w:r>
            <w:hyperlink r:id="rId13" w:anchor=":~:text=Vaccination%20Schedule,injection%20volume%20of%200.5mL" w:history="1">
              <w:r w:rsidRPr="00F015CE">
                <w:rPr>
                  <w:rStyle w:val="Hyperlink"/>
                  <w:rFonts w:ascii="Times New Roman" w:eastAsia="Times New Roman" w:hAnsi="Times New Roman" w:cs="Times New Roman"/>
                </w:rPr>
                <w:t>CDC interim clinical considerations</w:t>
              </w:r>
            </w:hyperlink>
            <w:r w:rsidRPr="00F015CE">
              <w:rPr>
                <w:rFonts w:ascii="Times New Roman" w:eastAsia="Times New Roman" w:hAnsi="Times New Roman" w:cs="Times New Roman"/>
              </w:rPr>
              <w:t xml:space="preserve"> for more information</w:t>
            </w:r>
          </w:p>
          <w:p w14:paraId="17F77870" w14:textId="77777777" w:rsidR="00F015CE" w:rsidRPr="002F5826" w:rsidRDefault="00F015CE" w:rsidP="00F015CE">
            <w:pPr>
              <w:pStyle w:val="ListParagraph"/>
              <w:numPr>
                <w:ilvl w:val="0"/>
                <w:numId w:val="47"/>
              </w:numPr>
              <w:rPr>
                <w:rFonts w:ascii="Times New Roman" w:eastAsia="Times New Roman" w:hAnsi="Times New Roman" w:cs="Times New Roman"/>
              </w:rPr>
            </w:pPr>
            <w:r w:rsidRPr="003D5816">
              <w:rPr>
                <w:rFonts w:ascii="Times New Roman" w:eastAsia="Times New Roman" w:hAnsi="Times New Roman" w:cs="Times New Roman"/>
              </w:rPr>
              <w:t xml:space="preserve">Minimum interval: The vaccine manufacturer advises against giving the second dose before the minimum interval of 28 days. However, based on ACIP’s general </w:t>
            </w:r>
            <w:r w:rsidRPr="003D5816">
              <w:rPr>
                <w:rFonts w:ascii="Times New Roman" w:eastAsia="Times New Roman" w:hAnsi="Times New Roman" w:cs="Times New Roman"/>
              </w:rPr>
              <w:lastRenderedPageBreak/>
              <w:t xml:space="preserve">best practices, a dose may be administered up to 4 days before the minimum interval of 28 days (known as the “grace period,” which would be a minimum of 24 days after the first dose). </w:t>
            </w:r>
          </w:p>
          <w:p w14:paraId="101E01B9" w14:textId="23FFD085" w:rsidR="00D5755D" w:rsidRPr="00325DEA" w:rsidRDefault="00D5755D" w:rsidP="003D5816">
            <w:pPr>
              <w:pStyle w:val="ListParagraph"/>
              <w:numPr>
                <w:ilvl w:val="0"/>
                <w:numId w:val="47"/>
              </w:numPr>
              <w:rPr>
                <w:rFonts w:ascii="Times New Roman" w:eastAsia="Times New Roman" w:hAnsi="Times New Roman" w:cs="Times New Roman"/>
              </w:rPr>
            </w:pPr>
            <w:r w:rsidRPr="003D5816">
              <w:rPr>
                <w:rFonts w:ascii="Times New Roman" w:eastAsia="Times New Roman" w:hAnsi="Times New Roman" w:cs="Times New Roman"/>
              </w:rPr>
              <w:t xml:space="preserve">The second dose of JYNNEOS vaccine should be given 28 days after the first </w:t>
            </w:r>
            <w:r w:rsidR="00F015CE" w:rsidRPr="003D5816">
              <w:rPr>
                <w:rFonts w:ascii="Times New Roman" w:eastAsia="Times New Roman" w:hAnsi="Times New Roman" w:cs="Times New Roman"/>
              </w:rPr>
              <w:t>dose</w:t>
            </w:r>
            <w:r w:rsidR="00F015CE">
              <w:rPr>
                <w:rFonts w:ascii="Times New Roman" w:eastAsia="Times New Roman" w:hAnsi="Times New Roman" w:cs="Times New Roman"/>
              </w:rPr>
              <w:t xml:space="preserve"> but</w:t>
            </w:r>
            <w:r w:rsidR="00C51175">
              <w:rPr>
                <w:rFonts w:ascii="Times New Roman" w:eastAsia="Times New Roman" w:hAnsi="Times New Roman" w:cs="Times New Roman"/>
              </w:rPr>
              <w:t xml:space="preserve"> m</w:t>
            </w:r>
            <w:r w:rsidRPr="003D5816">
              <w:rPr>
                <w:rFonts w:ascii="Times New Roman" w:eastAsia="Times New Roman" w:hAnsi="Times New Roman" w:cs="Times New Roman"/>
              </w:rPr>
              <w:t xml:space="preserve">ay be given up to 7 days later than the minimum interval (i.e., up to 35 days after the </w:t>
            </w:r>
            <w:r w:rsidRPr="00325DEA">
              <w:rPr>
                <w:rFonts w:ascii="Times New Roman" w:eastAsia="Times New Roman" w:hAnsi="Times New Roman" w:cs="Times New Roman"/>
              </w:rPr>
              <w:t>first dose).</w:t>
            </w:r>
          </w:p>
          <w:p w14:paraId="60FC5B30" w14:textId="25156528" w:rsidR="00760B89" w:rsidRPr="00325DEA" w:rsidRDefault="00E60528" w:rsidP="003D5816">
            <w:pPr>
              <w:pStyle w:val="ListParagraph"/>
              <w:numPr>
                <w:ilvl w:val="0"/>
                <w:numId w:val="47"/>
              </w:numPr>
              <w:rPr>
                <w:rStyle w:val="Hyperlink"/>
                <w:rFonts w:ascii="Times New Roman" w:eastAsia="Times New Roman" w:hAnsi="Times New Roman" w:cs="Times New Roman"/>
                <w:color w:val="auto"/>
              </w:rPr>
            </w:pPr>
            <w:r w:rsidRPr="00325DEA">
              <w:rPr>
                <w:rFonts w:ascii="Times New Roman" w:eastAsia="Times New Roman" w:hAnsi="Times New Roman" w:cs="Times New Roman"/>
              </w:rPr>
              <w:t>I</w:t>
            </w:r>
            <w:r w:rsidR="00D5755D" w:rsidRPr="00325DEA">
              <w:rPr>
                <w:rFonts w:ascii="Times New Roman" w:eastAsia="Times New Roman" w:hAnsi="Times New Roman" w:cs="Times New Roman"/>
              </w:rPr>
              <w:t xml:space="preserve">f the second dose is inadvertently administered before the minimum interval, the dose may not need to be repeated. Please refer to </w:t>
            </w:r>
            <w:r w:rsidR="007D79D6" w:rsidRPr="00325DEA">
              <w:rPr>
                <w:rFonts w:ascii="Times New Roman" w:eastAsia="Times New Roman" w:hAnsi="Times New Roman" w:cs="Times New Roman"/>
              </w:rPr>
              <w:fldChar w:fldCharType="begin"/>
            </w:r>
            <w:r w:rsidR="007D79D6" w:rsidRPr="00325DEA">
              <w:rPr>
                <w:rFonts w:ascii="Times New Roman" w:eastAsia="Times New Roman" w:hAnsi="Times New Roman" w:cs="Times New Roman"/>
              </w:rPr>
              <w:instrText xml:space="preserve"> HYPERLINK "https://www.cdc.gov/poxvirus/monkeypox/interim-considerations/errors-deviations.html" \l ":~:text=Table%207.%20Interim%20recommendations%20for%20JYNNEOS%20vaccine%20administration%20errors%20and%20deviations" </w:instrText>
            </w:r>
            <w:r w:rsidR="007D79D6" w:rsidRPr="00325DEA">
              <w:rPr>
                <w:rFonts w:ascii="Times New Roman" w:eastAsia="Times New Roman" w:hAnsi="Times New Roman" w:cs="Times New Roman"/>
              </w:rPr>
              <w:fldChar w:fldCharType="separate"/>
            </w:r>
            <w:r w:rsidR="00D5755D" w:rsidRPr="00325DEA">
              <w:rPr>
                <w:rStyle w:val="Hyperlink"/>
                <w:rFonts w:ascii="Times New Roman" w:eastAsia="Times New Roman" w:hAnsi="Times New Roman" w:cs="Times New Roman"/>
                <w:color w:val="auto"/>
                <w:sz w:val="21"/>
                <w:szCs w:val="21"/>
              </w:rPr>
              <w:t>Table 7. Vaccine Administration Errors and Deviations.</w:t>
            </w:r>
          </w:p>
          <w:p w14:paraId="35BC17CE" w14:textId="1995F48E" w:rsidR="00760B89" w:rsidRDefault="007D79D6" w:rsidP="2FE1490F">
            <w:pPr>
              <w:rPr>
                <w:rFonts w:ascii="Times New Roman" w:eastAsia="Times New Roman" w:hAnsi="Times New Roman" w:cs="Times New Roman"/>
                <w:b/>
                <w:bCs/>
              </w:rPr>
            </w:pPr>
            <w:r w:rsidRPr="00325DEA">
              <w:rPr>
                <w:rFonts w:ascii="Times New Roman" w:eastAsia="Times New Roman" w:hAnsi="Times New Roman" w:cs="Times New Roman"/>
              </w:rPr>
              <w:fldChar w:fldCharType="end"/>
            </w:r>
          </w:p>
          <w:p w14:paraId="1E71DE59" w14:textId="61D14E77" w:rsidR="00CE6A5B" w:rsidRPr="00B14469" w:rsidRDefault="00BB4191" w:rsidP="2FE1490F">
            <w:pPr>
              <w:rPr>
                <w:rFonts w:ascii="Times New Roman" w:eastAsia="Times New Roman" w:hAnsi="Times New Roman" w:cs="Times New Roman"/>
                <w:b/>
                <w:bCs/>
              </w:rPr>
            </w:pPr>
            <w:r w:rsidRPr="00B14469">
              <w:rPr>
                <w:rFonts w:ascii="Times New Roman" w:eastAsia="Times New Roman" w:hAnsi="Times New Roman" w:cs="Times New Roman"/>
                <w:b/>
                <w:bCs/>
              </w:rPr>
              <w:t>NOTE</w:t>
            </w:r>
            <w:r w:rsidRPr="00B14469">
              <w:rPr>
                <w:rFonts w:ascii="Times New Roman" w:eastAsia="Times New Roman" w:hAnsi="Times New Roman" w:cs="Times New Roman"/>
              </w:rPr>
              <w:t xml:space="preserve">: </w:t>
            </w:r>
          </w:p>
          <w:p w14:paraId="3439F21D" w14:textId="090D249E" w:rsidR="00CE6A5B" w:rsidRPr="00B14469" w:rsidRDefault="2FE1490F" w:rsidP="2FE1490F">
            <w:pPr>
              <w:rPr>
                <w:rFonts w:ascii="Times New Roman" w:eastAsia="Times New Roman" w:hAnsi="Times New Roman" w:cs="Times New Roman"/>
              </w:rPr>
            </w:pPr>
            <w:r w:rsidRPr="2FE1490F">
              <w:rPr>
                <w:rFonts w:ascii="Times New Roman" w:eastAsia="Times New Roman" w:hAnsi="Times New Roman" w:cs="Times New Roman"/>
              </w:rPr>
              <w:t xml:space="preserve">Persons with a history of keloid scarring </w:t>
            </w:r>
            <w:r w:rsidRPr="2FE1490F">
              <w:rPr>
                <w:rFonts w:ascii="Times New Roman" w:eastAsia="Times New Roman" w:hAnsi="Times New Roman" w:cs="Times New Roman"/>
                <w:b/>
                <w:bCs/>
              </w:rPr>
              <w:t>should not</w:t>
            </w:r>
            <w:r w:rsidRPr="2FE1490F">
              <w:rPr>
                <w:rFonts w:ascii="Times New Roman" w:eastAsia="Times New Roman" w:hAnsi="Times New Roman" w:cs="Times New Roman"/>
              </w:rPr>
              <w:t xml:space="preserve"> receive this vaccine intradermally. Vaccinate subcutaneously following the instructions for subcutaneous vaccination below. </w:t>
            </w:r>
          </w:p>
          <w:p w14:paraId="634C5FEE" w14:textId="4968EDE5" w:rsidR="00CE6A5B" w:rsidRPr="00B14469" w:rsidRDefault="00BB4191" w:rsidP="2FE1490F">
            <w:pPr>
              <w:rPr>
                <w:rFonts w:ascii="Times New Roman" w:eastAsia="Times New Roman" w:hAnsi="Times New Roman" w:cs="Times New Roman"/>
                <w:b/>
                <w:bCs/>
              </w:rPr>
            </w:pPr>
            <w:r w:rsidRPr="00B14469">
              <w:rPr>
                <w:rFonts w:ascii="Times New Roman" w:eastAsia="Times New Roman" w:hAnsi="Times New Roman" w:cs="Times New Roman"/>
              </w:rPr>
              <w:t>Two doses are required to be considered completely immunized. If 1</w:t>
            </w:r>
            <w:r w:rsidRPr="00B14469">
              <w:rPr>
                <w:rFonts w:ascii="Times New Roman" w:eastAsia="Times New Roman" w:hAnsi="Times New Roman" w:cs="Times New Roman"/>
                <w:vertAlign w:val="superscript"/>
              </w:rPr>
              <w:t>st</w:t>
            </w:r>
            <w:r w:rsidRPr="00B14469">
              <w:rPr>
                <w:rFonts w:ascii="Times New Roman" w:eastAsia="Times New Roman" w:hAnsi="Times New Roman" w:cs="Times New Roman"/>
              </w:rPr>
              <w:t xml:space="preserve"> dose was administered subcutaneously, provide ID injection as 2</w:t>
            </w:r>
            <w:r w:rsidRPr="00B14469">
              <w:rPr>
                <w:rFonts w:ascii="Times New Roman" w:eastAsia="Times New Roman" w:hAnsi="Times New Roman" w:cs="Times New Roman"/>
                <w:vertAlign w:val="superscript"/>
              </w:rPr>
              <w:t>nd</w:t>
            </w:r>
            <w:r w:rsidRPr="00B14469">
              <w:rPr>
                <w:rFonts w:ascii="Times New Roman" w:eastAsia="Times New Roman" w:hAnsi="Times New Roman" w:cs="Times New Roman"/>
              </w:rPr>
              <w:t xml:space="preserve"> dose. </w:t>
            </w:r>
          </w:p>
          <w:p w14:paraId="6E8D752F" w14:textId="77777777" w:rsidR="007D1472" w:rsidRDefault="007D1472" w:rsidP="00B14469">
            <w:pPr>
              <w:textAlignment w:val="baseline"/>
              <w:rPr>
                <w:rFonts w:ascii="Times New Roman" w:eastAsia="Times New Roman" w:hAnsi="Times New Roman" w:cs="Times New Roman"/>
              </w:rPr>
            </w:pPr>
          </w:p>
          <w:p w14:paraId="37C51FF2" w14:textId="2BEAECDC" w:rsidR="00036A6B" w:rsidRDefault="005068AA" w:rsidP="00B14469">
            <w:pPr>
              <w:textAlignment w:val="baseline"/>
              <w:rPr>
                <w:rFonts w:ascii="Times New Roman" w:eastAsia="Times New Roman" w:hAnsi="Times New Roman" w:cs="Times New Roman"/>
              </w:rPr>
            </w:pPr>
            <w:r w:rsidRPr="00B14469">
              <w:rPr>
                <w:rFonts w:ascii="Times New Roman" w:eastAsia="Times New Roman" w:hAnsi="Times New Roman" w:cs="Times New Roman"/>
                <w:b/>
                <w:bCs/>
              </w:rPr>
              <w:t>NOTE</w:t>
            </w:r>
            <w:r w:rsidRPr="00B14469">
              <w:rPr>
                <w:rFonts w:ascii="Times New Roman" w:eastAsia="Times New Roman" w:hAnsi="Times New Roman" w:cs="Times New Roman"/>
              </w:rPr>
              <w:t>: Two doses are required to be considered completely immunized.</w:t>
            </w:r>
            <w:r w:rsidR="0088205F" w:rsidRPr="0088205F">
              <w:rPr>
                <w:rFonts w:ascii="Times New Roman" w:eastAsia="Times New Roman" w:hAnsi="Times New Roman" w:cs="Times New Roman"/>
              </w:rPr>
              <w:t> </w:t>
            </w:r>
          </w:p>
          <w:p w14:paraId="3898C20E" w14:textId="77777777" w:rsidR="00036A6B" w:rsidRPr="0088205F" w:rsidRDefault="00036A6B" w:rsidP="00B14469">
            <w:pPr>
              <w:textAlignment w:val="baseline"/>
              <w:rPr>
                <w:rFonts w:ascii="Times New Roman" w:eastAsia="Times New Roman" w:hAnsi="Times New Roman" w:cs="Times New Roman"/>
              </w:rPr>
            </w:pPr>
          </w:p>
          <w:tbl>
            <w:tblPr>
              <w:tblW w:w="74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22"/>
              <w:gridCol w:w="1905"/>
              <w:gridCol w:w="844"/>
              <w:gridCol w:w="1594"/>
            </w:tblGrid>
            <w:tr w:rsidR="0088205F" w:rsidRPr="0088205F" w14:paraId="457DDB98" w14:textId="77777777" w:rsidTr="5A6FEE63">
              <w:trPr>
                <w:trHeight w:val="247"/>
              </w:trPr>
              <w:tc>
                <w:tcPr>
                  <w:tcW w:w="7465" w:type="dxa"/>
                  <w:gridSpan w:val="4"/>
                  <w:tcBorders>
                    <w:top w:val="single" w:sz="6" w:space="0" w:color="auto"/>
                    <w:left w:val="single" w:sz="6" w:space="0" w:color="auto"/>
                    <w:bottom w:val="single" w:sz="6" w:space="0" w:color="auto"/>
                    <w:right w:val="single" w:sz="6" w:space="0" w:color="auto"/>
                  </w:tcBorders>
                  <w:shd w:val="clear" w:color="auto" w:fill="BDD6EE" w:themeFill="accent5" w:themeFillTint="66"/>
                  <w:hideMark/>
                </w:tcPr>
                <w:p w14:paraId="5551FDAE" w14:textId="6E62E9D1" w:rsidR="0088205F" w:rsidRPr="00E87FF4" w:rsidRDefault="0088205F" w:rsidP="00B14469">
                  <w:pPr>
                    <w:spacing w:after="0" w:line="240" w:lineRule="auto"/>
                    <w:jc w:val="center"/>
                    <w:textAlignment w:val="baseline"/>
                    <w:divId w:val="1689602952"/>
                    <w:rPr>
                      <w:rFonts w:ascii="Times New Roman" w:eastAsia="Times New Roman" w:hAnsi="Times New Roman" w:cs="Times New Roman"/>
                      <w:b/>
                      <w:bCs/>
                      <w:sz w:val="22"/>
                      <w:szCs w:val="22"/>
                    </w:rPr>
                  </w:pPr>
                  <w:r w:rsidRPr="00E87FF4">
                    <w:rPr>
                      <w:rFonts w:ascii="Times New Roman" w:eastAsia="Times New Roman" w:hAnsi="Times New Roman" w:cs="Times New Roman"/>
                      <w:b/>
                      <w:bCs/>
                      <w:sz w:val="22"/>
                      <w:szCs w:val="22"/>
                    </w:rPr>
                    <w:t xml:space="preserve">Standard and </w:t>
                  </w:r>
                  <w:r w:rsidR="004C6331" w:rsidRPr="00E87FF4">
                    <w:rPr>
                      <w:rFonts w:ascii="Times New Roman" w:eastAsia="Times New Roman" w:hAnsi="Times New Roman" w:cs="Times New Roman"/>
                      <w:b/>
                      <w:bCs/>
                      <w:sz w:val="22"/>
                      <w:szCs w:val="22"/>
                    </w:rPr>
                    <w:t>A</w:t>
                  </w:r>
                  <w:r w:rsidRPr="00E87FF4">
                    <w:rPr>
                      <w:rFonts w:ascii="Times New Roman" w:eastAsia="Times New Roman" w:hAnsi="Times New Roman" w:cs="Times New Roman"/>
                      <w:b/>
                      <w:bCs/>
                      <w:sz w:val="22"/>
                      <w:szCs w:val="22"/>
                    </w:rPr>
                    <w:t xml:space="preserve">lternative </w:t>
                  </w:r>
                  <w:r w:rsidR="004C6331" w:rsidRPr="00E87FF4">
                    <w:rPr>
                      <w:rFonts w:ascii="Times New Roman" w:eastAsia="Times New Roman" w:hAnsi="Times New Roman" w:cs="Times New Roman"/>
                      <w:b/>
                      <w:bCs/>
                      <w:sz w:val="22"/>
                      <w:szCs w:val="22"/>
                    </w:rPr>
                    <w:t>D</w:t>
                  </w:r>
                  <w:r w:rsidRPr="00E87FF4">
                    <w:rPr>
                      <w:rFonts w:ascii="Times New Roman" w:eastAsia="Times New Roman" w:hAnsi="Times New Roman" w:cs="Times New Roman"/>
                      <w:b/>
                      <w:bCs/>
                      <w:sz w:val="22"/>
                      <w:szCs w:val="22"/>
                    </w:rPr>
                    <w:t xml:space="preserve">osing </w:t>
                  </w:r>
                  <w:r w:rsidR="004C6331" w:rsidRPr="00E87FF4">
                    <w:rPr>
                      <w:rFonts w:ascii="Times New Roman" w:eastAsia="Times New Roman" w:hAnsi="Times New Roman" w:cs="Times New Roman"/>
                      <w:b/>
                      <w:bCs/>
                      <w:sz w:val="22"/>
                      <w:szCs w:val="22"/>
                    </w:rPr>
                    <w:t>R</w:t>
                  </w:r>
                  <w:r w:rsidRPr="00E87FF4">
                    <w:rPr>
                      <w:rFonts w:ascii="Times New Roman" w:eastAsia="Times New Roman" w:hAnsi="Times New Roman" w:cs="Times New Roman"/>
                      <w:b/>
                      <w:bCs/>
                      <w:sz w:val="22"/>
                      <w:szCs w:val="22"/>
                    </w:rPr>
                    <w:t>egimens </w:t>
                  </w:r>
                </w:p>
              </w:tc>
            </w:tr>
            <w:tr w:rsidR="0088205F" w:rsidRPr="00B14469" w14:paraId="53720231" w14:textId="77777777" w:rsidTr="5A6FEE63">
              <w:trPr>
                <w:trHeight w:val="256"/>
              </w:trPr>
              <w:tc>
                <w:tcPr>
                  <w:tcW w:w="3122" w:type="dxa"/>
                  <w:tcBorders>
                    <w:top w:val="nil"/>
                    <w:left w:val="single" w:sz="6" w:space="0" w:color="auto"/>
                    <w:bottom w:val="single" w:sz="6" w:space="0" w:color="auto"/>
                    <w:right w:val="single" w:sz="6" w:space="0" w:color="auto"/>
                  </w:tcBorders>
                  <w:shd w:val="clear" w:color="auto" w:fill="BDD6EE" w:themeFill="accent5" w:themeFillTint="66"/>
                  <w:hideMark/>
                </w:tcPr>
                <w:p w14:paraId="085E38D4" w14:textId="77777777" w:rsidR="0088205F" w:rsidRPr="0088205F" w:rsidRDefault="0088205F" w:rsidP="00B14469">
                  <w:pPr>
                    <w:spacing w:after="0" w:line="240" w:lineRule="auto"/>
                    <w:textAlignment w:val="baseline"/>
                    <w:rPr>
                      <w:rFonts w:ascii="Times New Roman" w:eastAsia="Times New Roman" w:hAnsi="Times New Roman" w:cs="Times New Roman"/>
                      <w:sz w:val="22"/>
                      <w:szCs w:val="22"/>
                    </w:rPr>
                  </w:pPr>
                  <w:r w:rsidRPr="0088205F">
                    <w:rPr>
                      <w:rFonts w:ascii="Times New Roman" w:eastAsia="Times New Roman" w:hAnsi="Times New Roman" w:cs="Times New Roman"/>
                      <w:b/>
                      <w:bCs/>
                      <w:sz w:val="22"/>
                      <w:szCs w:val="22"/>
                    </w:rPr>
                    <w:t>Age</w:t>
                  </w:r>
                  <w:r w:rsidRPr="0088205F">
                    <w:rPr>
                      <w:rFonts w:ascii="Times New Roman" w:eastAsia="Times New Roman" w:hAnsi="Times New Roman" w:cs="Times New Roman"/>
                      <w:sz w:val="22"/>
                      <w:szCs w:val="22"/>
                    </w:rPr>
                    <w:t> </w:t>
                  </w:r>
                </w:p>
              </w:tc>
              <w:tc>
                <w:tcPr>
                  <w:tcW w:w="1905" w:type="dxa"/>
                  <w:tcBorders>
                    <w:top w:val="nil"/>
                    <w:left w:val="nil"/>
                    <w:bottom w:val="single" w:sz="6" w:space="0" w:color="auto"/>
                    <w:right w:val="single" w:sz="6" w:space="0" w:color="auto"/>
                  </w:tcBorders>
                  <w:shd w:val="clear" w:color="auto" w:fill="BDD6EE" w:themeFill="accent5" w:themeFillTint="66"/>
                  <w:hideMark/>
                </w:tcPr>
                <w:p w14:paraId="21B6D1FE" w14:textId="77777777" w:rsidR="0088205F" w:rsidRPr="0088205F" w:rsidRDefault="0088205F" w:rsidP="00B14469">
                  <w:pPr>
                    <w:spacing w:after="0" w:line="240" w:lineRule="auto"/>
                    <w:textAlignment w:val="baseline"/>
                    <w:rPr>
                      <w:rFonts w:ascii="Times New Roman" w:eastAsia="Times New Roman" w:hAnsi="Times New Roman" w:cs="Times New Roman"/>
                      <w:sz w:val="22"/>
                      <w:szCs w:val="22"/>
                    </w:rPr>
                  </w:pPr>
                  <w:r w:rsidRPr="0088205F">
                    <w:rPr>
                      <w:rFonts w:ascii="Times New Roman" w:eastAsia="Times New Roman" w:hAnsi="Times New Roman" w:cs="Times New Roman"/>
                      <w:b/>
                      <w:bCs/>
                      <w:sz w:val="22"/>
                      <w:szCs w:val="22"/>
                    </w:rPr>
                    <w:t>Route</w:t>
                  </w:r>
                  <w:r w:rsidRPr="0088205F">
                    <w:rPr>
                      <w:rFonts w:ascii="Times New Roman" w:eastAsia="Times New Roman" w:hAnsi="Times New Roman" w:cs="Times New Roman"/>
                      <w:sz w:val="22"/>
                      <w:szCs w:val="22"/>
                    </w:rPr>
                    <w:t> </w:t>
                  </w:r>
                </w:p>
              </w:tc>
              <w:tc>
                <w:tcPr>
                  <w:tcW w:w="844" w:type="dxa"/>
                  <w:tcBorders>
                    <w:top w:val="nil"/>
                    <w:left w:val="nil"/>
                    <w:bottom w:val="single" w:sz="6" w:space="0" w:color="auto"/>
                    <w:right w:val="single" w:sz="6" w:space="0" w:color="auto"/>
                  </w:tcBorders>
                  <w:shd w:val="clear" w:color="auto" w:fill="BDD6EE" w:themeFill="accent5" w:themeFillTint="66"/>
                  <w:hideMark/>
                </w:tcPr>
                <w:p w14:paraId="7DA2C0DB" w14:textId="77777777" w:rsidR="0088205F" w:rsidRPr="0088205F" w:rsidRDefault="0088205F" w:rsidP="00B14469">
                  <w:pPr>
                    <w:spacing w:after="0" w:line="240" w:lineRule="auto"/>
                    <w:textAlignment w:val="baseline"/>
                    <w:rPr>
                      <w:rFonts w:ascii="Times New Roman" w:eastAsia="Times New Roman" w:hAnsi="Times New Roman" w:cs="Times New Roman"/>
                      <w:sz w:val="22"/>
                      <w:szCs w:val="22"/>
                    </w:rPr>
                  </w:pPr>
                  <w:r w:rsidRPr="0088205F">
                    <w:rPr>
                      <w:rFonts w:ascii="Times New Roman" w:eastAsia="Times New Roman" w:hAnsi="Times New Roman" w:cs="Times New Roman"/>
                      <w:b/>
                      <w:bCs/>
                      <w:sz w:val="22"/>
                      <w:szCs w:val="22"/>
                    </w:rPr>
                    <w:t>Dose</w:t>
                  </w:r>
                  <w:r w:rsidRPr="0088205F">
                    <w:rPr>
                      <w:rFonts w:ascii="Times New Roman" w:eastAsia="Times New Roman" w:hAnsi="Times New Roman" w:cs="Times New Roman"/>
                      <w:sz w:val="22"/>
                      <w:szCs w:val="22"/>
                    </w:rPr>
                    <w:t> </w:t>
                  </w:r>
                </w:p>
              </w:tc>
              <w:tc>
                <w:tcPr>
                  <w:tcW w:w="1594" w:type="dxa"/>
                  <w:tcBorders>
                    <w:top w:val="nil"/>
                    <w:left w:val="nil"/>
                    <w:bottom w:val="single" w:sz="6" w:space="0" w:color="auto"/>
                    <w:right w:val="single" w:sz="6" w:space="0" w:color="auto"/>
                  </w:tcBorders>
                  <w:shd w:val="clear" w:color="auto" w:fill="BDD6EE" w:themeFill="accent5" w:themeFillTint="66"/>
                  <w:hideMark/>
                </w:tcPr>
                <w:p w14:paraId="67CD8B9D" w14:textId="77777777" w:rsidR="0088205F" w:rsidRPr="0088205F" w:rsidRDefault="0088205F" w:rsidP="00B14469">
                  <w:pPr>
                    <w:spacing w:after="0" w:line="240" w:lineRule="auto"/>
                    <w:textAlignment w:val="baseline"/>
                    <w:rPr>
                      <w:rFonts w:ascii="Times New Roman" w:eastAsia="Times New Roman" w:hAnsi="Times New Roman" w:cs="Times New Roman"/>
                      <w:sz w:val="22"/>
                      <w:szCs w:val="22"/>
                    </w:rPr>
                  </w:pPr>
                  <w:r w:rsidRPr="0088205F">
                    <w:rPr>
                      <w:rFonts w:ascii="Times New Roman" w:eastAsia="Times New Roman" w:hAnsi="Times New Roman" w:cs="Times New Roman"/>
                      <w:b/>
                      <w:bCs/>
                      <w:sz w:val="22"/>
                      <w:szCs w:val="22"/>
                    </w:rPr>
                    <w:t>Dosing Interval*</w:t>
                  </w:r>
                  <w:r w:rsidRPr="0088205F">
                    <w:rPr>
                      <w:rFonts w:ascii="Times New Roman" w:eastAsia="Times New Roman" w:hAnsi="Times New Roman" w:cs="Times New Roman"/>
                      <w:sz w:val="22"/>
                      <w:szCs w:val="22"/>
                    </w:rPr>
                    <w:t> </w:t>
                  </w:r>
                </w:p>
              </w:tc>
            </w:tr>
            <w:tr w:rsidR="005C5C07" w:rsidRPr="00B14469" w14:paraId="3C2DF87F" w14:textId="77777777" w:rsidTr="5A6FEE63">
              <w:trPr>
                <w:trHeight w:val="247"/>
              </w:trPr>
              <w:tc>
                <w:tcPr>
                  <w:tcW w:w="3122" w:type="dxa"/>
                  <w:tcBorders>
                    <w:top w:val="nil"/>
                    <w:left w:val="single" w:sz="6" w:space="0" w:color="auto"/>
                    <w:bottom w:val="single" w:sz="6" w:space="0" w:color="auto"/>
                    <w:right w:val="single" w:sz="6" w:space="0" w:color="auto"/>
                  </w:tcBorders>
                  <w:shd w:val="clear" w:color="auto" w:fill="auto"/>
                </w:tcPr>
                <w:p w14:paraId="08DBE5B6" w14:textId="7FFC4904" w:rsidR="005C5C07" w:rsidRPr="0088205F" w:rsidRDefault="005C5C07" w:rsidP="005C5C07">
                  <w:pPr>
                    <w:spacing w:after="0" w:line="240" w:lineRule="auto"/>
                    <w:textAlignment w:val="baseline"/>
                    <w:rPr>
                      <w:rFonts w:ascii="Times New Roman" w:eastAsia="Times New Roman" w:hAnsi="Times New Roman" w:cs="Times New Roman"/>
                      <w:sz w:val="22"/>
                      <w:szCs w:val="22"/>
                    </w:rPr>
                  </w:pPr>
                  <w:r w:rsidRPr="6D11AAC4">
                    <w:rPr>
                      <w:rFonts w:ascii="Times New Roman" w:eastAsia="Times New Roman" w:hAnsi="Times New Roman" w:cs="Times New Roman"/>
                      <w:sz w:val="22"/>
                      <w:szCs w:val="22"/>
                    </w:rPr>
                    <w:t xml:space="preserve">≥ 18   </w:t>
                  </w:r>
                  <w:r>
                    <w:rPr>
                      <w:rFonts w:ascii="Times New Roman" w:eastAsia="Times New Roman" w:hAnsi="Times New Roman" w:cs="Times New Roman"/>
                      <w:sz w:val="22"/>
                      <w:szCs w:val="22"/>
                    </w:rPr>
                    <w:t>Standard Regimen</w:t>
                  </w:r>
                </w:p>
              </w:tc>
              <w:tc>
                <w:tcPr>
                  <w:tcW w:w="1905" w:type="dxa"/>
                  <w:tcBorders>
                    <w:top w:val="nil"/>
                    <w:left w:val="nil"/>
                    <w:bottom w:val="single" w:sz="6" w:space="0" w:color="auto"/>
                    <w:right w:val="single" w:sz="6" w:space="0" w:color="auto"/>
                  </w:tcBorders>
                  <w:shd w:val="clear" w:color="auto" w:fill="auto"/>
                </w:tcPr>
                <w:p w14:paraId="77081BD4" w14:textId="0C8A0E06" w:rsidR="005C5C07" w:rsidRPr="0088205F" w:rsidRDefault="005C5C07" w:rsidP="005C5C07">
                  <w:pPr>
                    <w:spacing w:after="0" w:line="240" w:lineRule="auto"/>
                    <w:textAlignment w:val="baseline"/>
                    <w:rPr>
                      <w:rFonts w:ascii="Times New Roman" w:eastAsia="Times New Roman" w:hAnsi="Times New Roman" w:cs="Times New Roman"/>
                      <w:sz w:val="22"/>
                      <w:szCs w:val="22"/>
                    </w:rPr>
                  </w:pPr>
                  <w:r w:rsidRPr="0088205F">
                    <w:rPr>
                      <w:rFonts w:ascii="Times New Roman" w:eastAsia="Times New Roman" w:hAnsi="Times New Roman" w:cs="Times New Roman"/>
                      <w:sz w:val="22"/>
                      <w:szCs w:val="22"/>
                    </w:rPr>
                    <w:t>Subcutaneous </w:t>
                  </w:r>
                </w:p>
              </w:tc>
              <w:tc>
                <w:tcPr>
                  <w:tcW w:w="844" w:type="dxa"/>
                  <w:tcBorders>
                    <w:top w:val="nil"/>
                    <w:left w:val="nil"/>
                    <w:bottom w:val="single" w:sz="6" w:space="0" w:color="auto"/>
                    <w:right w:val="single" w:sz="6" w:space="0" w:color="auto"/>
                  </w:tcBorders>
                  <w:shd w:val="clear" w:color="auto" w:fill="auto"/>
                </w:tcPr>
                <w:p w14:paraId="0D20945F" w14:textId="2748C17D" w:rsidR="005C5C07" w:rsidRPr="0088205F" w:rsidRDefault="005C5C07" w:rsidP="005C5C07">
                  <w:pPr>
                    <w:spacing w:after="0" w:line="240" w:lineRule="auto"/>
                    <w:textAlignment w:val="baseline"/>
                    <w:rPr>
                      <w:rFonts w:ascii="Times New Roman" w:eastAsia="Times New Roman" w:hAnsi="Times New Roman" w:cs="Times New Roman"/>
                      <w:sz w:val="22"/>
                      <w:szCs w:val="22"/>
                    </w:rPr>
                  </w:pPr>
                  <w:r w:rsidRPr="0088205F">
                    <w:rPr>
                      <w:rFonts w:ascii="Times New Roman" w:eastAsia="Times New Roman" w:hAnsi="Times New Roman" w:cs="Times New Roman"/>
                      <w:sz w:val="22"/>
                      <w:szCs w:val="22"/>
                    </w:rPr>
                    <w:t>0.5 mL </w:t>
                  </w:r>
                </w:p>
              </w:tc>
              <w:tc>
                <w:tcPr>
                  <w:tcW w:w="1594" w:type="dxa"/>
                  <w:tcBorders>
                    <w:top w:val="nil"/>
                    <w:left w:val="nil"/>
                    <w:bottom w:val="single" w:sz="6" w:space="0" w:color="auto"/>
                    <w:right w:val="single" w:sz="6" w:space="0" w:color="auto"/>
                  </w:tcBorders>
                  <w:shd w:val="clear" w:color="auto" w:fill="auto"/>
                </w:tcPr>
                <w:p w14:paraId="35E8B9D5" w14:textId="2D33B2ED" w:rsidR="005C5C07" w:rsidRPr="0088205F" w:rsidRDefault="005C5C07" w:rsidP="005C5C07">
                  <w:pPr>
                    <w:spacing w:after="0" w:line="240" w:lineRule="auto"/>
                    <w:textAlignment w:val="baseline"/>
                    <w:rPr>
                      <w:rFonts w:ascii="Times New Roman" w:eastAsia="Times New Roman" w:hAnsi="Times New Roman" w:cs="Times New Roman"/>
                      <w:sz w:val="22"/>
                      <w:szCs w:val="22"/>
                    </w:rPr>
                  </w:pPr>
                  <w:r w:rsidRPr="0088205F">
                    <w:rPr>
                      <w:rFonts w:ascii="Times New Roman" w:eastAsia="Times New Roman" w:hAnsi="Times New Roman" w:cs="Times New Roman"/>
                      <w:sz w:val="22"/>
                      <w:szCs w:val="22"/>
                    </w:rPr>
                    <w:t>28 days </w:t>
                  </w:r>
                </w:p>
              </w:tc>
            </w:tr>
            <w:tr w:rsidR="005C5C07" w:rsidRPr="00B14469" w14:paraId="4F646A87" w14:textId="77777777" w:rsidTr="5A6FEE63">
              <w:trPr>
                <w:trHeight w:val="247"/>
              </w:trPr>
              <w:tc>
                <w:tcPr>
                  <w:tcW w:w="3122" w:type="dxa"/>
                  <w:tcBorders>
                    <w:top w:val="nil"/>
                    <w:left w:val="single" w:sz="6" w:space="0" w:color="auto"/>
                    <w:bottom w:val="single" w:sz="6" w:space="0" w:color="auto"/>
                    <w:right w:val="single" w:sz="6" w:space="0" w:color="auto"/>
                  </w:tcBorders>
                  <w:shd w:val="clear" w:color="auto" w:fill="auto"/>
                  <w:hideMark/>
                </w:tcPr>
                <w:p w14:paraId="57CAEAD1" w14:textId="2146A6DD" w:rsidR="005C5C07" w:rsidRPr="0088205F" w:rsidRDefault="005C5C07" w:rsidP="005C5C07">
                  <w:pPr>
                    <w:spacing w:after="0" w:line="240" w:lineRule="auto"/>
                    <w:textAlignment w:val="baseline"/>
                    <w:rPr>
                      <w:rFonts w:ascii="Times New Roman" w:eastAsia="Times New Roman" w:hAnsi="Times New Roman" w:cs="Times New Roman"/>
                      <w:sz w:val="22"/>
                      <w:szCs w:val="22"/>
                    </w:rPr>
                  </w:pPr>
                  <w:r w:rsidRPr="5A6FEE63">
                    <w:rPr>
                      <w:rFonts w:ascii="Times New Roman" w:eastAsia="Times New Roman" w:hAnsi="Times New Roman" w:cs="Times New Roman"/>
                      <w:sz w:val="22"/>
                      <w:szCs w:val="22"/>
                    </w:rPr>
                    <w:t xml:space="preserve">&lt;18  </w:t>
                  </w:r>
                  <w:proofErr w:type="spellStart"/>
                  <w:r w:rsidRPr="5A6FEE63">
                    <w:rPr>
                      <w:rFonts w:ascii="Times New Roman" w:eastAsia="Times New Roman" w:hAnsi="Times New Roman" w:cs="Times New Roman"/>
                      <w:sz w:val="22"/>
                      <w:szCs w:val="22"/>
                    </w:rPr>
                    <w:t>Alternatie</w:t>
                  </w:r>
                  <w:proofErr w:type="spellEnd"/>
                  <w:r w:rsidRPr="5A6FEE63">
                    <w:rPr>
                      <w:rFonts w:ascii="Times New Roman" w:eastAsia="Times New Roman" w:hAnsi="Times New Roman" w:cs="Times New Roman"/>
                      <w:sz w:val="22"/>
                      <w:szCs w:val="22"/>
                    </w:rPr>
                    <w:t xml:space="preserve"> Regimen</w:t>
                  </w:r>
                </w:p>
              </w:tc>
              <w:tc>
                <w:tcPr>
                  <w:tcW w:w="1905" w:type="dxa"/>
                  <w:tcBorders>
                    <w:top w:val="nil"/>
                    <w:left w:val="nil"/>
                    <w:bottom w:val="single" w:sz="6" w:space="0" w:color="auto"/>
                    <w:right w:val="single" w:sz="6" w:space="0" w:color="auto"/>
                  </w:tcBorders>
                  <w:shd w:val="clear" w:color="auto" w:fill="auto"/>
                  <w:hideMark/>
                </w:tcPr>
                <w:p w14:paraId="1E9F25AD" w14:textId="77777777" w:rsidR="005C5C07" w:rsidRPr="0088205F" w:rsidRDefault="005C5C07" w:rsidP="005C5C07">
                  <w:pPr>
                    <w:spacing w:after="0" w:line="240" w:lineRule="auto"/>
                    <w:textAlignment w:val="baseline"/>
                    <w:rPr>
                      <w:rFonts w:ascii="Times New Roman" w:eastAsia="Times New Roman" w:hAnsi="Times New Roman" w:cs="Times New Roman"/>
                      <w:sz w:val="22"/>
                      <w:szCs w:val="22"/>
                    </w:rPr>
                  </w:pPr>
                  <w:r w:rsidRPr="0088205F">
                    <w:rPr>
                      <w:rFonts w:ascii="Times New Roman" w:eastAsia="Times New Roman" w:hAnsi="Times New Roman" w:cs="Times New Roman"/>
                      <w:sz w:val="22"/>
                      <w:szCs w:val="22"/>
                    </w:rPr>
                    <w:t>Subcutaneous  </w:t>
                  </w:r>
                </w:p>
              </w:tc>
              <w:tc>
                <w:tcPr>
                  <w:tcW w:w="844" w:type="dxa"/>
                  <w:tcBorders>
                    <w:top w:val="nil"/>
                    <w:left w:val="nil"/>
                    <w:bottom w:val="single" w:sz="6" w:space="0" w:color="auto"/>
                    <w:right w:val="single" w:sz="6" w:space="0" w:color="auto"/>
                  </w:tcBorders>
                  <w:shd w:val="clear" w:color="auto" w:fill="auto"/>
                  <w:hideMark/>
                </w:tcPr>
                <w:p w14:paraId="5A7517D7" w14:textId="77777777" w:rsidR="005C5C07" w:rsidRPr="0088205F" w:rsidRDefault="005C5C07" w:rsidP="005C5C07">
                  <w:pPr>
                    <w:spacing w:after="0" w:line="240" w:lineRule="auto"/>
                    <w:textAlignment w:val="baseline"/>
                    <w:rPr>
                      <w:rFonts w:ascii="Times New Roman" w:eastAsia="Times New Roman" w:hAnsi="Times New Roman" w:cs="Times New Roman"/>
                      <w:sz w:val="22"/>
                      <w:szCs w:val="22"/>
                    </w:rPr>
                  </w:pPr>
                  <w:r w:rsidRPr="0088205F">
                    <w:rPr>
                      <w:rFonts w:ascii="Times New Roman" w:eastAsia="Times New Roman" w:hAnsi="Times New Roman" w:cs="Times New Roman"/>
                      <w:sz w:val="22"/>
                      <w:szCs w:val="22"/>
                    </w:rPr>
                    <w:t>0.5 mL </w:t>
                  </w:r>
                </w:p>
              </w:tc>
              <w:tc>
                <w:tcPr>
                  <w:tcW w:w="1594" w:type="dxa"/>
                  <w:tcBorders>
                    <w:top w:val="nil"/>
                    <w:left w:val="nil"/>
                    <w:bottom w:val="single" w:sz="6" w:space="0" w:color="auto"/>
                    <w:right w:val="single" w:sz="6" w:space="0" w:color="auto"/>
                  </w:tcBorders>
                  <w:shd w:val="clear" w:color="auto" w:fill="auto"/>
                  <w:hideMark/>
                </w:tcPr>
                <w:p w14:paraId="59208392" w14:textId="77777777" w:rsidR="005C5C07" w:rsidRPr="0088205F" w:rsidRDefault="005C5C07" w:rsidP="005C5C07">
                  <w:pPr>
                    <w:spacing w:after="0" w:line="240" w:lineRule="auto"/>
                    <w:textAlignment w:val="baseline"/>
                    <w:rPr>
                      <w:rFonts w:ascii="Times New Roman" w:eastAsia="Times New Roman" w:hAnsi="Times New Roman" w:cs="Times New Roman"/>
                      <w:sz w:val="22"/>
                      <w:szCs w:val="22"/>
                    </w:rPr>
                  </w:pPr>
                  <w:r w:rsidRPr="0088205F">
                    <w:rPr>
                      <w:rFonts w:ascii="Times New Roman" w:eastAsia="Times New Roman" w:hAnsi="Times New Roman" w:cs="Times New Roman"/>
                      <w:sz w:val="22"/>
                      <w:szCs w:val="22"/>
                    </w:rPr>
                    <w:t>28 days </w:t>
                  </w:r>
                </w:p>
              </w:tc>
            </w:tr>
            <w:tr w:rsidR="005C5C07" w:rsidRPr="00B14469" w14:paraId="772B964B" w14:textId="77777777" w:rsidTr="5A6FEE63">
              <w:trPr>
                <w:trHeight w:val="579"/>
              </w:trPr>
              <w:tc>
                <w:tcPr>
                  <w:tcW w:w="3122" w:type="dxa"/>
                  <w:tcBorders>
                    <w:top w:val="nil"/>
                    <w:left w:val="single" w:sz="6" w:space="0" w:color="auto"/>
                    <w:bottom w:val="single" w:sz="6" w:space="0" w:color="auto"/>
                    <w:right w:val="single" w:sz="6" w:space="0" w:color="auto"/>
                  </w:tcBorders>
                  <w:shd w:val="clear" w:color="auto" w:fill="auto"/>
                  <w:hideMark/>
                </w:tcPr>
                <w:p w14:paraId="60FC33EC" w14:textId="77777777" w:rsidR="005C5C07" w:rsidRPr="0088205F" w:rsidRDefault="005C5C07" w:rsidP="005C5C07">
                  <w:pPr>
                    <w:spacing w:after="0" w:line="240" w:lineRule="auto"/>
                    <w:textAlignment w:val="baseline"/>
                    <w:rPr>
                      <w:rFonts w:ascii="Times New Roman" w:eastAsia="Times New Roman" w:hAnsi="Times New Roman" w:cs="Times New Roman"/>
                      <w:sz w:val="22"/>
                      <w:szCs w:val="22"/>
                    </w:rPr>
                  </w:pPr>
                  <w:r w:rsidRPr="00EC7ECF">
                    <w:rPr>
                      <w:rFonts w:ascii="Times New Roman" w:eastAsia="Times New Roman" w:hAnsi="Times New Roman" w:cs="Times New Roman"/>
                      <w:sz w:val="22"/>
                      <w:szCs w:val="22"/>
                    </w:rPr>
                    <w:t>People of any age who have a history of developing keloid scars </w:t>
                  </w:r>
                </w:p>
              </w:tc>
              <w:tc>
                <w:tcPr>
                  <w:tcW w:w="1905" w:type="dxa"/>
                  <w:tcBorders>
                    <w:top w:val="nil"/>
                    <w:left w:val="nil"/>
                    <w:bottom w:val="single" w:sz="6" w:space="0" w:color="auto"/>
                    <w:right w:val="single" w:sz="6" w:space="0" w:color="auto"/>
                  </w:tcBorders>
                  <w:shd w:val="clear" w:color="auto" w:fill="auto"/>
                  <w:hideMark/>
                </w:tcPr>
                <w:p w14:paraId="4660DFC4" w14:textId="77777777" w:rsidR="005C5C07" w:rsidRPr="0088205F" w:rsidRDefault="005C5C07" w:rsidP="005C5C07">
                  <w:pPr>
                    <w:spacing w:after="0" w:line="240" w:lineRule="auto"/>
                    <w:textAlignment w:val="baseline"/>
                    <w:rPr>
                      <w:rFonts w:ascii="Times New Roman" w:eastAsia="Times New Roman" w:hAnsi="Times New Roman" w:cs="Times New Roman"/>
                      <w:sz w:val="22"/>
                      <w:szCs w:val="22"/>
                    </w:rPr>
                  </w:pPr>
                  <w:r w:rsidRPr="0088205F">
                    <w:rPr>
                      <w:rFonts w:ascii="Times New Roman" w:eastAsia="Times New Roman" w:hAnsi="Times New Roman" w:cs="Times New Roman"/>
                      <w:sz w:val="22"/>
                      <w:szCs w:val="22"/>
                    </w:rPr>
                    <w:t>Subcutaneous </w:t>
                  </w:r>
                </w:p>
              </w:tc>
              <w:tc>
                <w:tcPr>
                  <w:tcW w:w="844" w:type="dxa"/>
                  <w:tcBorders>
                    <w:top w:val="nil"/>
                    <w:left w:val="nil"/>
                    <w:bottom w:val="single" w:sz="6" w:space="0" w:color="auto"/>
                    <w:right w:val="single" w:sz="6" w:space="0" w:color="auto"/>
                  </w:tcBorders>
                  <w:shd w:val="clear" w:color="auto" w:fill="auto"/>
                  <w:hideMark/>
                </w:tcPr>
                <w:p w14:paraId="0D7545C9" w14:textId="77777777" w:rsidR="005C5C07" w:rsidRPr="0088205F" w:rsidRDefault="005C5C07" w:rsidP="005C5C07">
                  <w:pPr>
                    <w:spacing w:after="0" w:line="240" w:lineRule="auto"/>
                    <w:textAlignment w:val="baseline"/>
                    <w:rPr>
                      <w:rFonts w:ascii="Times New Roman" w:eastAsia="Times New Roman" w:hAnsi="Times New Roman" w:cs="Times New Roman"/>
                      <w:sz w:val="22"/>
                      <w:szCs w:val="22"/>
                    </w:rPr>
                  </w:pPr>
                  <w:r w:rsidRPr="0088205F">
                    <w:rPr>
                      <w:rFonts w:ascii="Times New Roman" w:eastAsia="Times New Roman" w:hAnsi="Times New Roman" w:cs="Times New Roman"/>
                      <w:sz w:val="22"/>
                      <w:szCs w:val="22"/>
                    </w:rPr>
                    <w:t>0.5 mL </w:t>
                  </w:r>
                </w:p>
              </w:tc>
              <w:tc>
                <w:tcPr>
                  <w:tcW w:w="1594" w:type="dxa"/>
                  <w:tcBorders>
                    <w:top w:val="nil"/>
                    <w:left w:val="nil"/>
                    <w:bottom w:val="single" w:sz="6" w:space="0" w:color="auto"/>
                    <w:right w:val="single" w:sz="6" w:space="0" w:color="auto"/>
                  </w:tcBorders>
                  <w:shd w:val="clear" w:color="auto" w:fill="auto"/>
                  <w:hideMark/>
                </w:tcPr>
                <w:p w14:paraId="6702F2DA" w14:textId="77777777" w:rsidR="005C5C07" w:rsidRPr="0088205F" w:rsidRDefault="005C5C07" w:rsidP="005C5C07">
                  <w:pPr>
                    <w:spacing w:after="0" w:line="240" w:lineRule="auto"/>
                    <w:textAlignment w:val="baseline"/>
                    <w:rPr>
                      <w:rFonts w:ascii="Times New Roman" w:eastAsia="Times New Roman" w:hAnsi="Times New Roman" w:cs="Times New Roman"/>
                      <w:sz w:val="22"/>
                      <w:szCs w:val="22"/>
                    </w:rPr>
                  </w:pPr>
                  <w:r w:rsidRPr="0088205F">
                    <w:rPr>
                      <w:rFonts w:ascii="Times New Roman" w:eastAsia="Times New Roman" w:hAnsi="Times New Roman" w:cs="Times New Roman"/>
                      <w:sz w:val="22"/>
                      <w:szCs w:val="22"/>
                    </w:rPr>
                    <w:t>28 days </w:t>
                  </w:r>
                </w:p>
              </w:tc>
            </w:tr>
            <w:tr w:rsidR="005C5C07" w:rsidRPr="00B14469" w14:paraId="0F23EFB8" w14:textId="77777777" w:rsidTr="5A6FEE63">
              <w:trPr>
                <w:trHeight w:val="247"/>
              </w:trPr>
              <w:tc>
                <w:tcPr>
                  <w:tcW w:w="3122" w:type="dxa"/>
                  <w:tcBorders>
                    <w:top w:val="nil"/>
                    <w:left w:val="single" w:sz="6" w:space="0" w:color="auto"/>
                    <w:bottom w:val="single" w:sz="6" w:space="0" w:color="auto"/>
                    <w:right w:val="single" w:sz="6" w:space="0" w:color="auto"/>
                  </w:tcBorders>
                  <w:shd w:val="clear" w:color="auto" w:fill="auto"/>
                  <w:hideMark/>
                </w:tcPr>
                <w:p w14:paraId="5E31BA2C" w14:textId="77777777" w:rsidR="005C5C07" w:rsidRPr="0088205F" w:rsidRDefault="005C5C07" w:rsidP="005C5C07">
                  <w:pPr>
                    <w:spacing w:after="0" w:line="240" w:lineRule="auto"/>
                    <w:textAlignment w:val="baseline"/>
                    <w:rPr>
                      <w:rFonts w:ascii="Times New Roman" w:eastAsia="Times New Roman" w:hAnsi="Times New Roman" w:cs="Times New Roman"/>
                      <w:sz w:val="22"/>
                      <w:szCs w:val="22"/>
                    </w:rPr>
                  </w:pPr>
                  <w:r w:rsidRPr="0088205F">
                    <w:rPr>
                      <w:rFonts w:ascii="Times New Roman" w:eastAsia="Times New Roman" w:hAnsi="Times New Roman" w:cs="Times New Roman"/>
                      <w:b/>
                      <w:bCs/>
                      <w:sz w:val="22"/>
                      <w:szCs w:val="22"/>
                    </w:rPr>
                    <w:t>≥ 18</w:t>
                  </w:r>
                  <w:r w:rsidRPr="0088205F">
                    <w:rPr>
                      <w:rFonts w:ascii="Times New Roman" w:eastAsia="Times New Roman" w:hAnsi="Times New Roman" w:cs="Times New Roman"/>
                      <w:sz w:val="22"/>
                      <w:szCs w:val="22"/>
                    </w:rPr>
                    <w:t xml:space="preserve"> </w:t>
                  </w:r>
                  <w:r w:rsidRPr="0088205F">
                    <w:rPr>
                      <w:rFonts w:ascii="Times New Roman" w:eastAsia="Times New Roman" w:hAnsi="Times New Roman" w:cs="Times New Roman"/>
                      <w:b/>
                      <w:bCs/>
                      <w:sz w:val="22"/>
                      <w:szCs w:val="22"/>
                    </w:rPr>
                    <w:t>Alternative Regimen</w:t>
                  </w:r>
                  <w:r w:rsidRPr="0088205F">
                    <w:rPr>
                      <w:rFonts w:ascii="Times New Roman" w:eastAsia="Times New Roman" w:hAnsi="Times New Roman" w:cs="Times New Roman"/>
                      <w:sz w:val="22"/>
                      <w:szCs w:val="22"/>
                    </w:rPr>
                    <w:t> </w:t>
                  </w:r>
                </w:p>
              </w:tc>
              <w:tc>
                <w:tcPr>
                  <w:tcW w:w="1905" w:type="dxa"/>
                  <w:tcBorders>
                    <w:top w:val="nil"/>
                    <w:left w:val="nil"/>
                    <w:bottom w:val="single" w:sz="6" w:space="0" w:color="auto"/>
                    <w:right w:val="single" w:sz="6" w:space="0" w:color="auto"/>
                  </w:tcBorders>
                  <w:shd w:val="clear" w:color="auto" w:fill="auto"/>
                  <w:hideMark/>
                </w:tcPr>
                <w:p w14:paraId="34C01ECC" w14:textId="77777777" w:rsidR="005C5C07" w:rsidRPr="0088205F" w:rsidRDefault="005C5C07" w:rsidP="005C5C07">
                  <w:pPr>
                    <w:spacing w:after="0" w:line="240" w:lineRule="auto"/>
                    <w:textAlignment w:val="baseline"/>
                    <w:rPr>
                      <w:rFonts w:ascii="Times New Roman" w:eastAsia="Times New Roman" w:hAnsi="Times New Roman" w:cs="Times New Roman"/>
                      <w:sz w:val="22"/>
                      <w:szCs w:val="22"/>
                    </w:rPr>
                  </w:pPr>
                  <w:r w:rsidRPr="0088205F">
                    <w:rPr>
                      <w:rFonts w:ascii="Times New Roman" w:eastAsia="Times New Roman" w:hAnsi="Times New Roman" w:cs="Times New Roman"/>
                      <w:b/>
                      <w:bCs/>
                      <w:sz w:val="22"/>
                      <w:szCs w:val="22"/>
                    </w:rPr>
                    <w:t>Intradermal**</w:t>
                  </w:r>
                  <w:r w:rsidRPr="0088205F">
                    <w:rPr>
                      <w:rFonts w:ascii="Times New Roman" w:eastAsia="Times New Roman" w:hAnsi="Times New Roman" w:cs="Times New Roman"/>
                      <w:sz w:val="22"/>
                      <w:szCs w:val="22"/>
                    </w:rPr>
                    <w:t> </w:t>
                  </w:r>
                </w:p>
              </w:tc>
              <w:tc>
                <w:tcPr>
                  <w:tcW w:w="844" w:type="dxa"/>
                  <w:tcBorders>
                    <w:top w:val="nil"/>
                    <w:left w:val="nil"/>
                    <w:bottom w:val="single" w:sz="6" w:space="0" w:color="auto"/>
                    <w:right w:val="single" w:sz="6" w:space="0" w:color="auto"/>
                  </w:tcBorders>
                  <w:shd w:val="clear" w:color="auto" w:fill="auto"/>
                  <w:hideMark/>
                </w:tcPr>
                <w:p w14:paraId="496A58C4" w14:textId="77777777" w:rsidR="005C5C07" w:rsidRPr="0088205F" w:rsidRDefault="005C5C07" w:rsidP="005C5C07">
                  <w:pPr>
                    <w:spacing w:after="0" w:line="240" w:lineRule="auto"/>
                    <w:textAlignment w:val="baseline"/>
                    <w:rPr>
                      <w:rFonts w:ascii="Times New Roman" w:eastAsia="Times New Roman" w:hAnsi="Times New Roman" w:cs="Times New Roman"/>
                      <w:sz w:val="22"/>
                      <w:szCs w:val="22"/>
                    </w:rPr>
                  </w:pPr>
                  <w:r w:rsidRPr="0088205F">
                    <w:rPr>
                      <w:rFonts w:ascii="Times New Roman" w:eastAsia="Times New Roman" w:hAnsi="Times New Roman" w:cs="Times New Roman"/>
                      <w:b/>
                      <w:bCs/>
                      <w:sz w:val="22"/>
                      <w:szCs w:val="22"/>
                    </w:rPr>
                    <w:t>0.1 mL</w:t>
                  </w:r>
                  <w:r w:rsidRPr="0088205F">
                    <w:rPr>
                      <w:rFonts w:ascii="Times New Roman" w:eastAsia="Times New Roman" w:hAnsi="Times New Roman" w:cs="Times New Roman"/>
                      <w:sz w:val="22"/>
                      <w:szCs w:val="22"/>
                    </w:rPr>
                    <w:t> </w:t>
                  </w:r>
                </w:p>
              </w:tc>
              <w:tc>
                <w:tcPr>
                  <w:tcW w:w="1594" w:type="dxa"/>
                  <w:tcBorders>
                    <w:top w:val="nil"/>
                    <w:left w:val="nil"/>
                    <w:bottom w:val="single" w:sz="6" w:space="0" w:color="auto"/>
                    <w:right w:val="single" w:sz="6" w:space="0" w:color="auto"/>
                  </w:tcBorders>
                  <w:shd w:val="clear" w:color="auto" w:fill="auto"/>
                  <w:hideMark/>
                </w:tcPr>
                <w:p w14:paraId="0FDC3D2F" w14:textId="77777777" w:rsidR="005C5C07" w:rsidRPr="0088205F" w:rsidRDefault="005C5C07" w:rsidP="005C5C07">
                  <w:pPr>
                    <w:spacing w:after="0" w:line="240" w:lineRule="auto"/>
                    <w:textAlignment w:val="baseline"/>
                    <w:rPr>
                      <w:rFonts w:ascii="Times New Roman" w:eastAsia="Times New Roman" w:hAnsi="Times New Roman" w:cs="Times New Roman"/>
                      <w:sz w:val="22"/>
                      <w:szCs w:val="22"/>
                    </w:rPr>
                  </w:pPr>
                  <w:r w:rsidRPr="0088205F">
                    <w:rPr>
                      <w:rFonts w:ascii="Times New Roman" w:eastAsia="Times New Roman" w:hAnsi="Times New Roman" w:cs="Times New Roman"/>
                      <w:b/>
                      <w:bCs/>
                      <w:sz w:val="22"/>
                      <w:szCs w:val="22"/>
                    </w:rPr>
                    <w:t>28 days</w:t>
                  </w:r>
                  <w:r w:rsidRPr="0088205F">
                    <w:rPr>
                      <w:rFonts w:ascii="Times New Roman" w:eastAsia="Times New Roman" w:hAnsi="Times New Roman" w:cs="Times New Roman"/>
                      <w:sz w:val="22"/>
                      <w:szCs w:val="22"/>
                    </w:rPr>
                    <w:t> </w:t>
                  </w:r>
                </w:p>
              </w:tc>
            </w:tr>
          </w:tbl>
          <w:p w14:paraId="70B02FCC" w14:textId="72B3BF7A" w:rsidR="0088205F" w:rsidRPr="0088205F" w:rsidRDefault="0088205F" w:rsidP="00B14469">
            <w:pPr>
              <w:textAlignment w:val="baseline"/>
              <w:rPr>
                <w:rFonts w:ascii="Times New Roman" w:eastAsia="Times New Roman" w:hAnsi="Times New Roman" w:cs="Times New Roman"/>
              </w:rPr>
            </w:pPr>
            <w:r w:rsidRPr="5A6FEE63">
              <w:rPr>
                <w:rFonts w:ascii="Times New Roman" w:eastAsia="Times New Roman" w:hAnsi="Times New Roman" w:cs="Times New Roman"/>
              </w:rPr>
              <w:t>*</w:t>
            </w:r>
            <w:r w:rsidR="00FE3D82" w:rsidRPr="5A6FEE63">
              <w:rPr>
                <w:rFonts w:ascii="Times New Roman" w:eastAsia="Times New Roman" w:hAnsi="Times New Roman" w:cs="Times New Roman"/>
              </w:rPr>
              <w:t xml:space="preserve">Recommended minimum interval </w:t>
            </w:r>
            <w:r w:rsidR="00992630" w:rsidRPr="5A6FEE63">
              <w:rPr>
                <w:rFonts w:ascii="Times New Roman" w:eastAsia="Times New Roman" w:hAnsi="Times New Roman" w:cs="Times New Roman"/>
              </w:rPr>
              <w:t>to 2</w:t>
            </w:r>
            <w:r w:rsidR="00992630" w:rsidRPr="5A6FEE63">
              <w:rPr>
                <w:rFonts w:ascii="Times New Roman" w:eastAsia="Times New Roman" w:hAnsi="Times New Roman" w:cs="Times New Roman"/>
                <w:vertAlign w:val="superscript"/>
              </w:rPr>
              <w:t>nd</w:t>
            </w:r>
            <w:r w:rsidR="00992630" w:rsidRPr="5A6FEE63">
              <w:rPr>
                <w:rFonts w:ascii="Times New Roman" w:eastAsia="Times New Roman" w:hAnsi="Times New Roman" w:cs="Times New Roman"/>
              </w:rPr>
              <w:t xml:space="preserve"> dose is </w:t>
            </w:r>
            <w:r w:rsidR="00FE3D82" w:rsidRPr="5A6FEE63">
              <w:rPr>
                <w:rFonts w:ascii="Times New Roman" w:eastAsia="Times New Roman" w:hAnsi="Times New Roman" w:cs="Times New Roman"/>
              </w:rPr>
              <w:t xml:space="preserve">28 days and </w:t>
            </w:r>
            <w:r w:rsidR="00992630" w:rsidRPr="5A6FEE63">
              <w:rPr>
                <w:rFonts w:ascii="Times New Roman" w:eastAsia="Times New Roman" w:hAnsi="Times New Roman" w:cs="Times New Roman"/>
              </w:rPr>
              <w:t xml:space="preserve">a </w:t>
            </w:r>
            <w:r w:rsidR="00FE3D82" w:rsidRPr="5A6FEE63">
              <w:rPr>
                <w:rFonts w:ascii="Times New Roman" w:eastAsia="Times New Roman" w:hAnsi="Times New Roman" w:cs="Times New Roman"/>
              </w:rPr>
              <w:t xml:space="preserve">maximum </w:t>
            </w:r>
            <w:r w:rsidR="00BD444D" w:rsidRPr="5A6FEE63">
              <w:rPr>
                <w:rFonts w:ascii="Times New Roman" w:eastAsia="Times New Roman" w:hAnsi="Times New Roman" w:cs="Times New Roman"/>
              </w:rPr>
              <w:t>interval</w:t>
            </w:r>
            <w:r w:rsidRPr="5A6FEE63">
              <w:rPr>
                <w:rFonts w:ascii="Times New Roman" w:eastAsia="Times New Roman" w:hAnsi="Times New Roman" w:cs="Times New Roman"/>
              </w:rPr>
              <w:t xml:space="preserve"> 7 days later than the minimum interval (i.e., up to 35 days)</w:t>
            </w:r>
            <w:r w:rsidR="00B81F0A" w:rsidRPr="5A6FEE63">
              <w:rPr>
                <w:rFonts w:ascii="Times New Roman" w:eastAsia="Times New Roman" w:hAnsi="Times New Roman" w:cs="Times New Roman"/>
              </w:rPr>
              <w:t>.</w:t>
            </w:r>
            <w:r w:rsidR="00971ECD" w:rsidRPr="5A6FEE63">
              <w:rPr>
                <w:rFonts w:ascii="Times New Roman" w:eastAsia="Times New Roman" w:hAnsi="Times New Roman" w:cs="Times New Roman"/>
              </w:rPr>
              <w:t xml:space="preserve"> </w:t>
            </w:r>
            <w:r w:rsidR="00FE3D82" w:rsidRPr="5A6FEE63">
              <w:rPr>
                <w:rFonts w:ascii="Times New Roman" w:eastAsia="Times New Roman" w:hAnsi="Times New Roman" w:cs="Times New Roman"/>
              </w:rPr>
              <w:t>There is no need to restart or add doses to the series if there is an extended interval between doses</w:t>
            </w:r>
            <w:r w:rsidR="00843258" w:rsidRPr="5A6FEE63">
              <w:rPr>
                <w:rFonts w:ascii="Times New Roman" w:eastAsia="Times New Roman" w:hAnsi="Times New Roman" w:cs="Times New Roman"/>
              </w:rPr>
              <w:t>.</w:t>
            </w:r>
          </w:p>
          <w:p w14:paraId="25DC3EA4" w14:textId="38D087B1" w:rsidR="00FB6874" w:rsidRPr="00B14469" w:rsidRDefault="0088205F" w:rsidP="00B14469">
            <w:pPr>
              <w:rPr>
                <w:rFonts w:ascii="Times New Roman" w:hAnsi="Times New Roman" w:cs="Times New Roman"/>
              </w:rPr>
            </w:pPr>
            <w:r w:rsidRPr="0088205F">
              <w:rPr>
                <w:rFonts w:ascii="Times New Roman" w:eastAsia="Times New Roman" w:hAnsi="Times New Roman" w:cs="Times New Roman"/>
              </w:rPr>
              <w:t>** Requires use of a tuberculin syringe of 1/4 to 1/2 in in length and a 26 or 27 gauge needle. </w:t>
            </w:r>
          </w:p>
        </w:tc>
      </w:tr>
      <w:tr w:rsidR="00170826" w:rsidRPr="00F76B57" w14:paraId="3BEFAA14" w14:textId="77777777" w:rsidTr="5A6FEE63">
        <w:trPr>
          <w:trHeight w:val="1727"/>
        </w:trPr>
        <w:tc>
          <w:tcPr>
            <w:tcW w:w="1885" w:type="dxa"/>
          </w:tcPr>
          <w:p w14:paraId="11DA6750" w14:textId="77FDD544" w:rsidR="00170826" w:rsidRPr="00B14469" w:rsidRDefault="00780050" w:rsidP="00B14469">
            <w:pPr>
              <w:rPr>
                <w:rFonts w:ascii="Times New Roman" w:hAnsi="Times New Roman" w:cs="Times New Roman"/>
              </w:rPr>
            </w:pPr>
            <w:r w:rsidRPr="00B14469">
              <w:rPr>
                <w:rFonts w:ascii="Times New Roman" w:hAnsi="Times New Roman" w:cs="Times New Roman"/>
              </w:rPr>
              <w:lastRenderedPageBreak/>
              <w:t>Pre</w:t>
            </w:r>
            <w:r w:rsidR="00D24218" w:rsidRPr="00B14469">
              <w:rPr>
                <w:rFonts w:ascii="Times New Roman" w:hAnsi="Times New Roman" w:cs="Times New Roman"/>
              </w:rPr>
              <w:t xml:space="preserve"> and Post</w:t>
            </w:r>
            <w:r w:rsidRPr="00B14469">
              <w:rPr>
                <w:rFonts w:ascii="Times New Roman" w:hAnsi="Times New Roman" w:cs="Times New Roman"/>
              </w:rPr>
              <w:t>-</w:t>
            </w:r>
            <w:r w:rsidR="03F8180E" w:rsidRPr="00B14469">
              <w:rPr>
                <w:rFonts w:ascii="Times New Roman" w:hAnsi="Times New Roman" w:cs="Times New Roman"/>
              </w:rPr>
              <w:t>E</w:t>
            </w:r>
            <w:r w:rsidR="6B1DB027" w:rsidRPr="00B14469">
              <w:rPr>
                <w:rFonts w:ascii="Times New Roman" w:hAnsi="Times New Roman" w:cs="Times New Roman"/>
              </w:rPr>
              <w:t>xposure</w:t>
            </w:r>
            <w:r w:rsidRPr="00B14469">
              <w:rPr>
                <w:rFonts w:ascii="Times New Roman" w:hAnsi="Times New Roman" w:cs="Times New Roman"/>
              </w:rPr>
              <w:t xml:space="preserve"> Prophylaxis</w:t>
            </w:r>
          </w:p>
        </w:tc>
        <w:tc>
          <w:tcPr>
            <w:tcW w:w="8185" w:type="dxa"/>
          </w:tcPr>
          <w:p w14:paraId="6A89437C" w14:textId="08D254F8" w:rsidR="00170826" w:rsidRPr="00B14469" w:rsidRDefault="10C3770D" w:rsidP="00B14469">
            <w:pPr>
              <w:rPr>
                <w:rStyle w:val="cf01"/>
                <w:rFonts w:ascii="Times New Roman" w:hAnsi="Times New Roman" w:cs="Times New Roman"/>
                <w:sz w:val="22"/>
                <w:szCs w:val="22"/>
              </w:rPr>
            </w:pPr>
            <w:r w:rsidRPr="00B14469">
              <w:rPr>
                <w:rStyle w:val="cf01"/>
                <w:rFonts w:ascii="Times New Roman" w:hAnsi="Times New Roman" w:cs="Times New Roman"/>
                <w:sz w:val="22"/>
                <w:szCs w:val="22"/>
              </w:rPr>
              <w:t xml:space="preserve">Administer </w:t>
            </w:r>
            <w:r w:rsidR="000D42BC" w:rsidRPr="00B14469">
              <w:rPr>
                <w:rStyle w:val="cf01"/>
                <w:rFonts w:ascii="Times New Roman" w:hAnsi="Times New Roman" w:cs="Times New Roman"/>
                <w:sz w:val="22"/>
                <w:szCs w:val="22"/>
              </w:rPr>
              <w:t>JYNNEOS</w:t>
            </w:r>
            <w:r w:rsidR="00780050" w:rsidRPr="00B14469" w:rsidDel="00E80FEB">
              <w:rPr>
                <w:rStyle w:val="cf01"/>
                <w:rFonts w:ascii="Times New Roman" w:hAnsi="Times New Roman" w:cs="Times New Roman"/>
                <w:sz w:val="22"/>
                <w:szCs w:val="22"/>
              </w:rPr>
              <w:t xml:space="preserve"> to </w:t>
            </w:r>
            <w:r w:rsidR="003576C6" w:rsidRPr="00B14469" w:rsidDel="00E80FEB">
              <w:rPr>
                <w:rStyle w:val="cf01"/>
                <w:rFonts w:ascii="Times New Roman" w:hAnsi="Times New Roman" w:cs="Times New Roman"/>
                <w:sz w:val="22"/>
                <w:szCs w:val="22"/>
              </w:rPr>
              <w:t>persons</w:t>
            </w:r>
            <w:r w:rsidR="00780050" w:rsidRPr="00B14469" w:rsidDel="00E80FEB">
              <w:rPr>
                <w:rStyle w:val="cf01"/>
                <w:rFonts w:ascii="Times New Roman" w:hAnsi="Times New Roman" w:cs="Times New Roman"/>
                <w:sz w:val="22"/>
                <w:szCs w:val="22"/>
              </w:rPr>
              <w:t xml:space="preserve"> </w:t>
            </w:r>
            <w:r w:rsidR="00E04734" w:rsidRPr="00B14469">
              <w:rPr>
                <w:rStyle w:val="cf01"/>
                <w:rFonts w:ascii="Times New Roman" w:hAnsi="Times New Roman" w:cs="Times New Roman"/>
                <w:sz w:val="22"/>
                <w:szCs w:val="22"/>
              </w:rPr>
              <w:t>who present requesting vaccination and</w:t>
            </w:r>
            <w:r w:rsidR="00CB680D" w:rsidRPr="00B14469">
              <w:rPr>
                <w:rStyle w:val="cf01"/>
                <w:rFonts w:ascii="Times New Roman" w:hAnsi="Times New Roman" w:cs="Times New Roman"/>
                <w:sz w:val="22"/>
                <w:szCs w:val="22"/>
              </w:rPr>
              <w:t xml:space="preserve"> </w:t>
            </w:r>
            <w:r w:rsidR="002111BE" w:rsidRPr="00B14469">
              <w:rPr>
                <w:rStyle w:val="cf01"/>
                <w:rFonts w:ascii="Times New Roman" w:hAnsi="Times New Roman" w:cs="Times New Roman"/>
                <w:sz w:val="22"/>
                <w:szCs w:val="22"/>
              </w:rPr>
              <w:t>self</w:t>
            </w:r>
            <w:r w:rsidR="00AE7B97" w:rsidRPr="00B14469">
              <w:rPr>
                <w:rStyle w:val="cf01"/>
                <w:rFonts w:ascii="Times New Roman" w:hAnsi="Times New Roman" w:cs="Times New Roman"/>
                <w:sz w:val="22"/>
                <w:szCs w:val="22"/>
              </w:rPr>
              <w:t>-</w:t>
            </w:r>
            <w:r w:rsidR="002111BE" w:rsidRPr="00B14469">
              <w:rPr>
                <w:rStyle w:val="cf01"/>
                <w:rFonts w:ascii="Times New Roman" w:hAnsi="Times New Roman" w:cs="Times New Roman"/>
                <w:sz w:val="22"/>
                <w:szCs w:val="22"/>
              </w:rPr>
              <w:t xml:space="preserve">attest </w:t>
            </w:r>
            <w:r w:rsidR="00573992" w:rsidRPr="00B14469">
              <w:rPr>
                <w:rStyle w:val="cf01"/>
                <w:rFonts w:ascii="Times New Roman" w:hAnsi="Times New Roman" w:cs="Times New Roman"/>
                <w:sz w:val="22"/>
                <w:szCs w:val="22"/>
              </w:rPr>
              <w:t xml:space="preserve">to </w:t>
            </w:r>
            <w:r w:rsidR="00CB680D" w:rsidRPr="00B14469">
              <w:rPr>
                <w:rStyle w:val="cf01"/>
                <w:rFonts w:ascii="Times New Roman" w:hAnsi="Times New Roman" w:cs="Times New Roman"/>
                <w:sz w:val="22"/>
                <w:szCs w:val="22"/>
              </w:rPr>
              <w:t>be</w:t>
            </w:r>
            <w:r w:rsidR="00573992" w:rsidRPr="00B14469">
              <w:rPr>
                <w:rStyle w:val="cf01"/>
                <w:rFonts w:ascii="Times New Roman" w:hAnsi="Times New Roman" w:cs="Times New Roman"/>
                <w:sz w:val="22"/>
                <w:szCs w:val="22"/>
              </w:rPr>
              <w:t>ing</w:t>
            </w:r>
            <w:r w:rsidR="00780050" w:rsidRPr="00B14469">
              <w:rPr>
                <w:rStyle w:val="cf01"/>
                <w:rFonts w:ascii="Times New Roman" w:hAnsi="Times New Roman" w:cs="Times New Roman"/>
                <w:sz w:val="22"/>
                <w:szCs w:val="22"/>
              </w:rPr>
              <w:t xml:space="preserve"> in a high-risk </w:t>
            </w:r>
            <w:r w:rsidR="00A822AD" w:rsidRPr="00B14469">
              <w:rPr>
                <w:rStyle w:val="cf01"/>
                <w:rFonts w:ascii="Times New Roman" w:hAnsi="Times New Roman" w:cs="Times New Roman"/>
                <w:sz w:val="22"/>
                <w:szCs w:val="22"/>
              </w:rPr>
              <w:t>category</w:t>
            </w:r>
            <w:r w:rsidR="005A19A7" w:rsidRPr="00B14469">
              <w:rPr>
                <w:rStyle w:val="cf01"/>
                <w:rFonts w:ascii="Times New Roman" w:hAnsi="Times New Roman" w:cs="Times New Roman"/>
                <w:sz w:val="22"/>
                <w:szCs w:val="22"/>
              </w:rPr>
              <w:t>:</w:t>
            </w:r>
          </w:p>
          <w:p w14:paraId="048F4745" w14:textId="77777777" w:rsidR="00115F7E" w:rsidRPr="00B14469" w:rsidRDefault="00115F7E" w:rsidP="00B14469">
            <w:pPr>
              <w:rPr>
                <w:rStyle w:val="cf01"/>
                <w:rFonts w:ascii="Times New Roman" w:hAnsi="Times New Roman" w:cs="Times New Roman"/>
                <w:sz w:val="22"/>
                <w:szCs w:val="22"/>
              </w:rPr>
            </w:pPr>
          </w:p>
          <w:p w14:paraId="54648F20" w14:textId="7C6E872A" w:rsidR="00973E57" w:rsidRPr="00B14469" w:rsidRDefault="002165CD" w:rsidP="00B14469">
            <w:pPr>
              <w:rPr>
                <w:rFonts w:ascii="Times New Roman" w:hAnsi="Times New Roman" w:cs="Times New Roman"/>
                <w:b/>
                <w:bCs/>
              </w:rPr>
            </w:pPr>
            <w:r w:rsidRPr="00B14469">
              <w:rPr>
                <w:rFonts w:ascii="Times New Roman" w:hAnsi="Times New Roman" w:cs="Times New Roman"/>
                <w:b/>
                <w:bCs/>
              </w:rPr>
              <w:t xml:space="preserve">JYNNEOS </w:t>
            </w:r>
            <w:r w:rsidR="00DF3BD1" w:rsidRPr="00B14469">
              <w:rPr>
                <w:rFonts w:ascii="Times New Roman" w:hAnsi="Times New Roman" w:cs="Times New Roman"/>
                <w:b/>
                <w:bCs/>
              </w:rPr>
              <w:t>Eligibility Criteria</w:t>
            </w:r>
          </w:p>
          <w:p w14:paraId="434A3F59" w14:textId="77777777" w:rsidR="00973E57" w:rsidRPr="00B14469" w:rsidRDefault="00973E57" w:rsidP="00B14469">
            <w:pPr>
              <w:pStyle w:val="ListParagraph"/>
              <w:numPr>
                <w:ilvl w:val="0"/>
                <w:numId w:val="33"/>
              </w:numPr>
              <w:rPr>
                <w:rFonts w:ascii="Times New Roman" w:hAnsi="Times New Roman" w:cs="Times New Roman"/>
              </w:rPr>
            </w:pPr>
            <w:r w:rsidRPr="00B14469">
              <w:rPr>
                <w:rFonts w:ascii="Times New Roman" w:hAnsi="Times New Roman" w:cs="Times New Roman"/>
              </w:rPr>
              <w:t>Known contacts who are identified by public health via case investigation, contact tracing, and risk exposure assessments</w:t>
            </w:r>
          </w:p>
          <w:p w14:paraId="5CF01422" w14:textId="17D78388" w:rsidR="00973E57" w:rsidRPr="00B14469" w:rsidRDefault="00973E57" w:rsidP="00B14469">
            <w:pPr>
              <w:pStyle w:val="ListParagraph"/>
              <w:numPr>
                <w:ilvl w:val="0"/>
                <w:numId w:val="33"/>
              </w:numPr>
              <w:rPr>
                <w:rFonts w:ascii="Times New Roman" w:eastAsiaTheme="minorEastAsia" w:hAnsi="Times New Roman" w:cs="Times New Roman"/>
              </w:rPr>
            </w:pPr>
            <w:r w:rsidRPr="00B14469">
              <w:rPr>
                <w:rFonts w:ascii="Times New Roman" w:hAnsi="Times New Roman" w:cs="Times New Roman"/>
              </w:rPr>
              <w:t xml:space="preserve">Know that a sexual partner in the past 14 days was diagnosed with monkeypox </w:t>
            </w:r>
            <w:r w:rsidR="06596952" w:rsidRPr="00B14469">
              <w:rPr>
                <w:rFonts w:ascii="Times New Roman" w:eastAsia="Calibri" w:hAnsi="Times New Roman" w:cs="Times New Roman"/>
              </w:rPr>
              <w:t xml:space="preserve"> </w:t>
            </w:r>
          </w:p>
          <w:p w14:paraId="2B7ADDF3" w14:textId="2F43582D" w:rsidR="00973E57" w:rsidRPr="00B14469" w:rsidRDefault="06596952" w:rsidP="00B14469">
            <w:pPr>
              <w:pStyle w:val="ListParagraph"/>
              <w:numPr>
                <w:ilvl w:val="0"/>
                <w:numId w:val="33"/>
              </w:numPr>
              <w:rPr>
                <w:rFonts w:ascii="Times New Roman" w:eastAsia="Times New Roman" w:hAnsi="Times New Roman" w:cs="Times New Roman"/>
              </w:rPr>
            </w:pPr>
            <w:r w:rsidRPr="00B14469">
              <w:rPr>
                <w:rFonts w:ascii="Times New Roman" w:eastAsia="Times New Roman" w:hAnsi="Times New Roman" w:cs="Times New Roman"/>
              </w:rPr>
              <w:t>People who have been in close physical contact with someone diagnosed with monkeypox in the last 14 days (PEP)</w:t>
            </w:r>
            <w:r w:rsidR="005A19A7" w:rsidRPr="00B14469">
              <w:rPr>
                <w:rFonts w:ascii="Times New Roman" w:eastAsia="Times New Roman" w:hAnsi="Times New Roman" w:cs="Times New Roman"/>
              </w:rPr>
              <w:t xml:space="preserve"> (see CDC </w:t>
            </w:r>
            <w:hyperlink r:id="rId14" w:anchor=":~:text=Exposure%20risk%20assessment%20and%20public%20health%20recommendations%20for%20individuals%20exposed%20to%20a%20patient%20with%20monkeypox" w:history="1">
              <w:r w:rsidR="005A19A7" w:rsidRPr="00B14469">
                <w:rPr>
                  <w:rStyle w:val="Hyperlink"/>
                  <w:rFonts w:ascii="Times New Roman" w:hAnsi="Times New Roman" w:cs="Times New Roman"/>
                </w:rPr>
                <w:t>Exposure risk assessment</w:t>
              </w:r>
            </w:hyperlink>
            <w:r w:rsidR="005A19A7" w:rsidRPr="00B14469">
              <w:rPr>
                <w:rStyle w:val="Hyperlink"/>
                <w:rFonts w:ascii="Times New Roman" w:hAnsi="Times New Roman" w:cs="Times New Roman"/>
              </w:rPr>
              <w:t>)</w:t>
            </w:r>
          </w:p>
          <w:p w14:paraId="47F7BD0B" w14:textId="1AFEEA9F" w:rsidR="00973E57" w:rsidRPr="00B14469" w:rsidRDefault="06596952" w:rsidP="00B14469">
            <w:pPr>
              <w:pStyle w:val="ListParagraph"/>
              <w:numPr>
                <w:ilvl w:val="0"/>
                <w:numId w:val="33"/>
              </w:numPr>
              <w:tabs>
                <w:tab w:val="left" w:pos="720"/>
              </w:tabs>
              <w:rPr>
                <w:rFonts w:ascii="Times New Roman" w:eastAsia="Times New Roman" w:hAnsi="Times New Roman" w:cs="Times New Roman"/>
              </w:rPr>
            </w:pPr>
            <w:r w:rsidRPr="00B14469">
              <w:rPr>
                <w:rFonts w:ascii="Times New Roman" w:eastAsia="Times New Roman" w:hAnsi="Times New Roman" w:cs="Times New Roman"/>
              </w:rPr>
              <w:t>Men who have sex with men, or transgender individuals, who report any of the following in the last 90 days:</w:t>
            </w:r>
          </w:p>
          <w:p w14:paraId="7730970E" w14:textId="09E933DF" w:rsidR="00973E57" w:rsidRPr="00B14469" w:rsidRDefault="06596952" w:rsidP="00B14469">
            <w:pPr>
              <w:pStyle w:val="ListParagraph"/>
              <w:numPr>
                <w:ilvl w:val="1"/>
                <w:numId w:val="33"/>
              </w:numPr>
              <w:rPr>
                <w:rFonts w:ascii="Times New Roman" w:eastAsia="Times New Roman" w:hAnsi="Times New Roman" w:cs="Times New Roman"/>
              </w:rPr>
            </w:pPr>
            <w:r w:rsidRPr="00B14469">
              <w:rPr>
                <w:rFonts w:ascii="Times New Roman" w:eastAsia="Times New Roman" w:hAnsi="Times New Roman" w:cs="Times New Roman"/>
              </w:rPr>
              <w:t>Having multiple or anonymous sex partners</w:t>
            </w:r>
          </w:p>
          <w:p w14:paraId="12555ED2" w14:textId="4932B7C2" w:rsidR="00973E57" w:rsidRPr="00B14469" w:rsidRDefault="06596952" w:rsidP="00B14469">
            <w:pPr>
              <w:pStyle w:val="ListParagraph"/>
              <w:numPr>
                <w:ilvl w:val="1"/>
                <w:numId w:val="33"/>
              </w:numPr>
              <w:rPr>
                <w:rFonts w:ascii="Times New Roman" w:eastAsia="Times New Roman" w:hAnsi="Times New Roman" w:cs="Times New Roman"/>
              </w:rPr>
            </w:pPr>
            <w:r w:rsidRPr="00B14469">
              <w:rPr>
                <w:rFonts w:ascii="Times New Roman" w:eastAsia="Times New Roman" w:hAnsi="Times New Roman" w:cs="Times New Roman"/>
              </w:rPr>
              <w:t>Being diagnosed with a sexually transmitted infection</w:t>
            </w:r>
          </w:p>
          <w:p w14:paraId="230CA912" w14:textId="716E160B" w:rsidR="00973E57" w:rsidRPr="00B14469" w:rsidRDefault="06596952" w:rsidP="00B14469">
            <w:pPr>
              <w:pStyle w:val="ListParagraph"/>
              <w:numPr>
                <w:ilvl w:val="1"/>
                <w:numId w:val="33"/>
              </w:numPr>
              <w:rPr>
                <w:rFonts w:ascii="Times New Roman" w:eastAsia="Times New Roman" w:hAnsi="Times New Roman" w:cs="Times New Roman"/>
              </w:rPr>
            </w:pPr>
            <w:r w:rsidRPr="00B14469">
              <w:rPr>
                <w:rFonts w:ascii="Times New Roman" w:eastAsia="Times New Roman" w:hAnsi="Times New Roman" w:cs="Times New Roman"/>
              </w:rPr>
              <w:t>Receiving HIV pre-exposure prophylaxis (PrEP)</w:t>
            </w:r>
          </w:p>
          <w:p w14:paraId="05B46FF2" w14:textId="0A6E4ED8" w:rsidR="00973E57" w:rsidRPr="00B14469" w:rsidRDefault="00973E57" w:rsidP="00B14469">
            <w:pPr>
              <w:pStyle w:val="ListParagraph"/>
              <w:numPr>
                <w:ilvl w:val="0"/>
                <w:numId w:val="33"/>
              </w:numPr>
              <w:tabs>
                <w:tab w:val="left" w:pos="720"/>
              </w:tabs>
              <w:rPr>
                <w:rFonts w:ascii="Times New Roman" w:eastAsia="Times New Roman" w:hAnsi="Times New Roman" w:cs="Times New Roman"/>
              </w:rPr>
            </w:pPr>
            <w:r w:rsidRPr="00B14469">
              <w:rPr>
                <w:rFonts w:ascii="Times New Roman" w:eastAsia="Times New Roman" w:hAnsi="Times New Roman" w:cs="Times New Roman"/>
              </w:rPr>
              <w:t xml:space="preserve">People </w:t>
            </w:r>
            <w:r w:rsidR="001B2A13" w:rsidRPr="00B14469">
              <w:rPr>
                <w:rFonts w:ascii="Times New Roman" w:eastAsia="Times New Roman" w:hAnsi="Times New Roman" w:cs="Times New Roman"/>
              </w:rPr>
              <w:t xml:space="preserve">who have been exposed to monkeypox </w:t>
            </w:r>
            <w:r w:rsidRPr="00B14469">
              <w:rPr>
                <w:rFonts w:ascii="Times New Roman" w:eastAsia="Times New Roman" w:hAnsi="Times New Roman" w:cs="Times New Roman"/>
              </w:rPr>
              <w:t xml:space="preserve">who are at risk for severe adverse events with ACAM2000 or severe disease from monkeypox (such as people with HIV or other immunocompromising conditions). </w:t>
            </w:r>
          </w:p>
          <w:p w14:paraId="41732A27" w14:textId="5B11ABB5" w:rsidR="00973E57" w:rsidRPr="00B14469" w:rsidRDefault="00973E57" w:rsidP="00B14469">
            <w:pPr>
              <w:pStyle w:val="ListParagraph"/>
              <w:numPr>
                <w:ilvl w:val="0"/>
                <w:numId w:val="33"/>
              </w:numPr>
              <w:tabs>
                <w:tab w:val="left" w:pos="720"/>
              </w:tabs>
              <w:rPr>
                <w:rFonts w:ascii="Times New Roman" w:eastAsia="Times New Roman" w:hAnsi="Times New Roman" w:cs="Times New Roman"/>
              </w:rPr>
            </w:pPr>
            <w:r w:rsidRPr="00B14469">
              <w:rPr>
                <w:rFonts w:ascii="Times New Roman" w:eastAsia="Times New Roman" w:hAnsi="Times New Roman" w:cs="Times New Roman"/>
              </w:rPr>
              <w:t xml:space="preserve">Health care workers who were in the same room with or within 6 feet of a patient </w:t>
            </w:r>
            <w:r w:rsidR="001B2A13" w:rsidRPr="00B14469">
              <w:rPr>
                <w:rFonts w:ascii="Times New Roman" w:eastAsia="Times New Roman" w:hAnsi="Times New Roman" w:cs="Times New Roman"/>
              </w:rPr>
              <w:t xml:space="preserve">suspected or confirmed to have monkeypox </w:t>
            </w:r>
            <w:r w:rsidRPr="00B14469">
              <w:rPr>
                <w:rFonts w:ascii="Times New Roman" w:eastAsia="Times New Roman" w:hAnsi="Times New Roman" w:cs="Times New Roman"/>
              </w:rPr>
              <w:t xml:space="preserve">during any procedures that may </w:t>
            </w:r>
            <w:r w:rsidRPr="00B14469">
              <w:rPr>
                <w:rFonts w:ascii="Times New Roman" w:eastAsia="Times New Roman" w:hAnsi="Times New Roman" w:cs="Times New Roman"/>
              </w:rPr>
              <w:lastRenderedPageBreak/>
              <w:t xml:space="preserve">create aerosols from oral secretions, skin lesions, or resuspension of dried exudates (e.g., shaking of soiled linens), without wearing an N95 or equivalent respirator (or higher) and eye protection. </w:t>
            </w:r>
          </w:p>
          <w:p w14:paraId="7A24E10C" w14:textId="77777777" w:rsidR="00973E57" w:rsidRPr="00B14469" w:rsidRDefault="00973E57" w:rsidP="00B14469">
            <w:pPr>
              <w:pStyle w:val="ListParagraph"/>
              <w:numPr>
                <w:ilvl w:val="0"/>
                <w:numId w:val="33"/>
              </w:numPr>
              <w:rPr>
                <w:rFonts w:ascii="Times New Roman" w:eastAsia="Times New Roman" w:hAnsi="Times New Roman" w:cs="Times New Roman"/>
              </w:rPr>
            </w:pPr>
            <w:r w:rsidRPr="00B14469">
              <w:rPr>
                <w:rFonts w:ascii="Times New Roman" w:eastAsia="Times New Roman" w:hAnsi="Times New Roman" w:cs="Times New Roman"/>
              </w:rPr>
              <w:t>Persons exposed to monkeypox virus who have not received the smallpox vaccine within the last 3 years should consider getting vaccinated.</w:t>
            </w:r>
          </w:p>
          <w:p w14:paraId="5AB11AEE" w14:textId="5735F8DC" w:rsidR="00DD3BB5" w:rsidRPr="00B14469" w:rsidRDefault="00DD3BB5" w:rsidP="00B14469">
            <w:pPr>
              <w:rPr>
                <w:rStyle w:val="cf01"/>
                <w:rFonts w:ascii="Times New Roman" w:hAnsi="Times New Roman" w:cs="Times New Roman"/>
                <w:b/>
                <w:bCs/>
                <w:sz w:val="22"/>
                <w:szCs w:val="22"/>
              </w:rPr>
            </w:pPr>
          </w:p>
          <w:p w14:paraId="22E38197" w14:textId="2F7925B4" w:rsidR="007E07BA" w:rsidRPr="00B14469" w:rsidRDefault="007E07BA" w:rsidP="00B14469">
            <w:pPr>
              <w:rPr>
                <w:rStyle w:val="cf01"/>
                <w:rFonts w:ascii="Times New Roman" w:hAnsi="Times New Roman" w:cs="Times New Roman"/>
                <w:sz w:val="22"/>
                <w:szCs w:val="22"/>
              </w:rPr>
            </w:pPr>
            <w:r w:rsidRPr="00B14469">
              <w:rPr>
                <w:rFonts w:ascii="Times New Roman" w:hAnsi="Times New Roman" w:cs="Times New Roman"/>
              </w:rPr>
              <w:t>*At this time, most clinicians in the United States and laboratorians not performing the orthopox</w:t>
            </w:r>
            <w:r w:rsidR="00973E57" w:rsidRPr="00B14469">
              <w:rPr>
                <w:rFonts w:ascii="Times New Roman" w:hAnsi="Times New Roman" w:cs="Times New Roman"/>
              </w:rPr>
              <w:t xml:space="preserve"> </w:t>
            </w:r>
            <w:r w:rsidRPr="00B14469">
              <w:rPr>
                <w:rFonts w:ascii="Times New Roman" w:hAnsi="Times New Roman" w:cs="Times New Roman"/>
              </w:rPr>
              <w:t>virus generic test to diagnose orthopox</w:t>
            </w:r>
            <w:r w:rsidR="00973E57" w:rsidRPr="00B14469">
              <w:rPr>
                <w:rFonts w:ascii="Times New Roman" w:hAnsi="Times New Roman" w:cs="Times New Roman"/>
              </w:rPr>
              <w:t xml:space="preserve"> </w:t>
            </w:r>
            <w:r w:rsidRPr="00B14469">
              <w:rPr>
                <w:rFonts w:ascii="Times New Roman" w:hAnsi="Times New Roman" w:cs="Times New Roman"/>
              </w:rPr>
              <w:t xml:space="preserve">viruses, including monkeypox virus, are not advised to receive monkeypox vaccine </w:t>
            </w:r>
            <w:r w:rsidR="005C5037">
              <w:rPr>
                <w:rFonts w:ascii="Times New Roman" w:hAnsi="Times New Roman" w:cs="Times New Roman"/>
              </w:rPr>
              <w:t xml:space="preserve">as </w:t>
            </w:r>
            <w:r w:rsidRPr="00B14469">
              <w:rPr>
                <w:rFonts w:ascii="Times New Roman" w:hAnsi="Times New Roman" w:cs="Times New Roman"/>
              </w:rPr>
              <w:t>Pr</w:t>
            </w:r>
            <w:r w:rsidR="005C5037">
              <w:rPr>
                <w:rFonts w:ascii="Times New Roman" w:hAnsi="Times New Roman" w:cs="Times New Roman"/>
              </w:rPr>
              <w:t xml:space="preserve">e </w:t>
            </w:r>
            <w:r w:rsidRPr="00B14469">
              <w:rPr>
                <w:rFonts w:ascii="Times New Roman" w:hAnsi="Times New Roman" w:cs="Times New Roman"/>
              </w:rPr>
              <w:t>E</w:t>
            </w:r>
            <w:r w:rsidR="005C5037">
              <w:rPr>
                <w:rFonts w:ascii="Times New Roman" w:hAnsi="Times New Roman" w:cs="Times New Roman"/>
              </w:rPr>
              <w:t xml:space="preserve">xposure </w:t>
            </w:r>
            <w:r w:rsidRPr="00B14469">
              <w:rPr>
                <w:rFonts w:ascii="Times New Roman" w:hAnsi="Times New Roman" w:cs="Times New Roman"/>
              </w:rPr>
              <w:t>P</w:t>
            </w:r>
            <w:r w:rsidR="005C5037">
              <w:rPr>
                <w:rFonts w:ascii="Times New Roman" w:hAnsi="Times New Roman" w:cs="Times New Roman"/>
              </w:rPr>
              <w:t>rophylaxis (PrEP)</w:t>
            </w:r>
            <w:r w:rsidR="00DF2219" w:rsidRPr="00B14469">
              <w:rPr>
                <w:rFonts w:ascii="Times New Roman" w:hAnsi="Times New Roman" w:cs="Times New Roman"/>
              </w:rPr>
              <w:t xml:space="preserve">. </w:t>
            </w:r>
          </w:p>
          <w:p w14:paraId="4EA7E710" w14:textId="21181F54" w:rsidR="00CF7ECE" w:rsidRPr="00B14469" w:rsidRDefault="003576C6" w:rsidP="00B14469">
            <w:pPr>
              <w:pStyle w:val="ListParagraph"/>
              <w:numPr>
                <w:ilvl w:val="0"/>
                <w:numId w:val="28"/>
              </w:numPr>
              <w:rPr>
                <w:rFonts w:ascii="Times New Roman" w:hAnsi="Times New Roman" w:cs="Times New Roman"/>
              </w:rPr>
            </w:pPr>
            <w:r w:rsidRPr="00B14469">
              <w:rPr>
                <w:rFonts w:ascii="Times New Roman" w:hAnsi="Times New Roman" w:cs="Times New Roman"/>
              </w:rPr>
              <w:t>Clinical laboratory personnel who perform testing to diagnose orthopox</w:t>
            </w:r>
            <w:r w:rsidR="00AF0A79" w:rsidRPr="00B14469">
              <w:rPr>
                <w:rFonts w:ascii="Times New Roman" w:hAnsi="Times New Roman" w:cs="Times New Roman"/>
              </w:rPr>
              <w:t xml:space="preserve"> </w:t>
            </w:r>
            <w:r w:rsidRPr="00B14469">
              <w:rPr>
                <w:rFonts w:ascii="Times New Roman" w:hAnsi="Times New Roman" w:cs="Times New Roman"/>
              </w:rPr>
              <w:t>viruses, including those who use polymerase chain reaction (PCR) assays for diagnosis of orthopox</w:t>
            </w:r>
            <w:r w:rsidR="00AF0A79" w:rsidRPr="00B14469">
              <w:rPr>
                <w:rFonts w:ascii="Times New Roman" w:hAnsi="Times New Roman" w:cs="Times New Roman"/>
              </w:rPr>
              <w:t xml:space="preserve"> </w:t>
            </w:r>
            <w:r w:rsidRPr="00B14469">
              <w:rPr>
                <w:rFonts w:ascii="Times New Roman" w:hAnsi="Times New Roman" w:cs="Times New Roman"/>
              </w:rPr>
              <w:t>viruses, including Monkeypox virus</w:t>
            </w:r>
          </w:p>
          <w:p w14:paraId="2C75828A" w14:textId="19AD3E42" w:rsidR="003576C6" w:rsidRPr="00B14469" w:rsidRDefault="003576C6" w:rsidP="00B14469">
            <w:pPr>
              <w:pStyle w:val="ListParagraph"/>
              <w:numPr>
                <w:ilvl w:val="0"/>
                <w:numId w:val="28"/>
              </w:numPr>
              <w:rPr>
                <w:rFonts w:ascii="Times New Roman" w:hAnsi="Times New Roman" w:cs="Times New Roman"/>
              </w:rPr>
            </w:pPr>
            <w:r w:rsidRPr="00B14469">
              <w:rPr>
                <w:rFonts w:ascii="Times New Roman" w:hAnsi="Times New Roman" w:cs="Times New Roman"/>
              </w:rPr>
              <w:t>Research laboratory workers who directly handle cultures or animals contaminated or infected with orthopox</w:t>
            </w:r>
            <w:r w:rsidR="00AF0A79" w:rsidRPr="00B14469">
              <w:rPr>
                <w:rFonts w:ascii="Times New Roman" w:hAnsi="Times New Roman" w:cs="Times New Roman"/>
              </w:rPr>
              <w:t xml:space="preserve"> </w:t>
            </w:r>
            <w:r w:rsidRPr="00B14469">
              <w:rPr>
                <w:rFonts w:ascii="Times New Roman" w:hAnsi="Times New Roman" w:cs="Times New Roman"/>
              </w:rPr>
              <w:t>viruses that infect humans, including Monkeypox virus, replication-competent Vaccinia virus, or recombinant Vaccinia viruses derived from replication-competent Vaccinia virus strains</w:t>
            </w:r>
          </w:p>
          <w:p w14:paraId="31AD39BF" w14:textId="77777777" w:rsidR="00CF7ECE" w:rsidRPr="00B14469" w:rsidRDefault="003576C6" w:rsidP="00B14469">
            <w:pPr>
              <w:pStyle w:val="ListParagraph"/>
              <w:numPr>
                <w:ilvl w:val="0"/>
                <w:numId w:val="28"/>
              </w:numPr>
              <w:rPr>
                <w:rFonts w:ascii="Times New Roman" w:hAnsi="Times New Roman" w:cs="Times New Roman"/>
              </w:rPr>
            </w:pPr>
            <w:r w:rsidRPr="00B14469">
              <w:rPr>
                <w:rFonts w:ascii="Times New Roman" w:hAnsi="Times New Roman" w:cs="Times New Roman"/>
              </w:rPr>
              <w:t>Certain healthcare and public health response team members designated by public health authorities to be vaccinated for preparedness purposes</w:t>
            </w:r>
          </w:p>
          <w:p w14:paraId="15BBB53F" w14:textId="2A50BCF9" w:rsidR="003576C6" w:rsidRPr="00B14469" w:rsidRDefault="003576C6" w:rsidP="00B14469">
            <w:pPr>
              <w:pStyle w:val="ListParagraph"/>
              <w:numPr>
                <w:ilvl w:val="0"/>
                <w:numId w:val="28"/>
              </w:numPr>
              <w:rPr>
                <w:rFonts w:ascii="Times New Roman" w:hAnsi="Times New Roman" w:cs="Times New Roman"/>
              </w:rPr>
            </w:pPr>
            <w:r w:rsidRPr="00B14469">
              <w:rPr>
                <w:rFonts w:ascii="Times New Roman" w:hAnsi="Times New Roman" w:cs="Times New Roman"/>
              </w:rPr>
              <w:t>People who can get PrEP if they want to receive it include healthcare personnel who administer ACAM2000 or anticipate caring for many patients with monkeypox.</w:t>
            </w:r>
          </w:p>
          <w:p w14:paraId="02BA30D2" w14:textId="5BD1AE8B" w:rsidR="005F6449" w:rsidRPr="00B14469" w:rsidRDefault="005F6449" w:rsidP="00B14469">
            <w:pPr>
              <w:pStyle w:val="ListParagraph"/>
              <w:rPr>
                <w:rFonts w:ascii="Times New Roman" w:hAnsi="Times New Roman" w:cs="Times New Roman"/>
              </w:rPr>
            </w:pPr>
          </w:p>
        </w:tc>
      </w:tr>
      <w:tr w:rsidR="00FB6874" w:rsidRPr="00F76B57" w14:paraId="0D04D71C" w14:textId="77777777" w:rsidTr="5A6FEE63">
        <w:trPr>
          <w:trHeight w:val="197"/>
        </w:trPr>
        <w:tc>
          <w:tcPr>
            <w:tcW w:w="10070" w:type="dxa"/>
            <w:gridSpan w:val="2"/>
            <w:shd w:val="clear" w:color="auto" w:fill="00FFCC"/>
          </w:tcPr>
          <w:p w14:paraId="1B9061CE" w14:textId="3EEC5399" w:rsidR="00FB6874" w:rsidRPr="00B14469" w:rsidRDefault="00FB6874" w:rsidP="00B14469">
            <w:pPr>
              <w:rPr>
                <w:rFonts w:ascii="Times New Roman" w:hAnsi="Times New Roman" w:cs="Times New Roman"/>
              </w:rPr>
            </w:pPr>
            <w:r w:rsidRPr="00B14469">
              <w:rPr>
                <w:rFonts w:ascii="Times New Roman" w:hAnsi="Times New Roman" w:cs="Times New Roman"/>
              </w:rPr>
              <w:lastRenderedPageBreak/>
              <w:t xml:space="preserve">Assessment </w:t>
            </w:r>
          </w:p>
        </w:tc>
      </w:tr>
      <w:tr w:rsidR="00A20704" w:rsidRPr="00F76B57" w14:paraId="131E5FFE" w14:textId="77777777" w:rsidTr="5A6FEE63">
        <w:trPr>
          <w:trHeight w:val="827"/>
        </w:trPr>
        <w:tc>
          <w:tcPr>
            <w:tcW w:w="1885" w:type="dxa"/>
          </w:tcPr>
          <w:p w14:paraId="22BBF48D" w14:textId="6212A1C0" w:rsidR="00A20704" w:rsidRPr="00B14469" w:rsidRDefault="00A20704" w:rsidP="00B14469">
            <w:pPr>
              <w:rPr>
                <w:rFonts w:ascii="Times New Roman" w:hAnsi="Times New Roman" w:cs="Times New Roman"/>
              </w:rPr>
            </w:pPr>
            <w:r w:rsidRPr="00B14469">
              <w:rPr>
                <w:rFonts w:ascii="Times New Roman" w:hAnsi="Times New Roman" w:cs="Times New Roman"/>
              </w:rPr>
              <w:t>Assessment Criteria</w:t>
            </w:r>
          </w:p>
        </w:tc>
        <w:tc>
          <w:tcPr>
            <w:tcW w:w="8185" w:type="dxa"/>
          </w:tcPr>
          <w:p w14:paraId="1403BB0A" w14:textId="421622DB" w:rsidR="00B568F0" w:rsidRPr="00B14469" w:rsidRDefault="0078153B" w:rsidP="00B14469">
            <w:pPr>
              <w:rPr>
                <w:rFonts w:ascii="Times New Roman" w:hAnsi="Times New Roman" w:cs="Times New Roman"/>
              </w:rPr>
            </w:pPr>
            <w:r w:rsidRPr="00B14469">
              <w:rPr>
                <w:rFonts w:ascii="Times New Roman" w:hAnsi="Times New Roman" w:cs="Times New Roman"/>
              </w:rPr>
              <w:t>Patients</w:t>
            </w:r>
            <w:r w:rsidR="00611D66" w:rsidRPr="00B14469">
              <w:rPr>
                <w:rFonts w:ascii="Times New Roman" w:hAnsi="Times New Roman" w:cs="Times New Roman"/>
              </w:rPr>
              <w:t xml:space="preserve"> </w:t>
            </w:r>
            <w:r w:rsidR="008B320E" w:rsidRPr="00B14469">
              <w:rPr>
                <w:rFonts w:ascii="Times New Roman" w:hAnsi="Times New Roman" w:cs="Times New Roman"/>
              </w:rPr>
              <w:t>determined to be at high risk for exposure</w:t>
            </w:r>
            <w:r w:rsidR="0035723B" w:rsidRPr="00B14469">
              <w:rPr>
                <w:rFonts w:ascii="Times New Roman" w:hAnsi="Times New Roman" w:cs="Times New Roman"/>
              </w:rPr>
              <w:t xml:space="preserve"> </w:t>
            </w:r>
            <w:r w:rsidR="007F130A" w:rsidRPr="00B14469">
              <w:rPr>
                <w:rFonts w:ascii="Times New Roman" w:hAnsi="Times New Roman" w:cs="Times New Roman"/>
              </w:rPr>
              <w:t xml:space="preserve">shall be vaccinated with </w:t>
            </w:r>
            <w:r w:rsidR="000D42BC" w:rsidRPr="00B14469">
              <w:rPr>
                <w:rFonts w:ascii="Times New Roman" w:hAnsi="Times New Roman" w:cs="Times New Roman"/>
              </w:rPr>
              <w:t>JYNNEOS</w:t>
            </w:r>
            <w:r w:rsidR="007F130A" w:rsidRPr="00B14469">
              <w:rPr>
                <w:rFonts w:ascii="Times New Roman" w:hAnsi="Times New Roman" w:cs="Times New Roman"/>
              </w:rPr>
              <w:t xml:space="preserve">. </w:t>
            </w:r>
          </w:p>
          <w:p w14:paraId="1FA18956" w14:textId="66D9B476" w:rsidR="00A20704" w:rsidRPr="00B14469" w:rsidRDefault="007F130A" w:rsidP="00B14469">
            <w:pPr>
              <w:rPr>
                <w:rFonts w:ascii="Times New Roman" w:hAnsi="Times New Roman" w:cs="Times New Roman"/>
              </w:rPr>
            </w:pPr>
            <w:r w:rsidRPr="00B14469">
              <w:rPr>
                <w:rFonts w:ascii="Times New Roman" w:hAnsi="Times New Roman" w:cs="Times New Roman"/>
              </w:rPr>
              <w:t>Patients</w:t>
            </w:r>
            <w:r w:rsidR="008B320E" w:rsidRPr="00B14469">
              <w:rPr>
                <w:rFonts w:ascii="Times New Roman" w:hAnsi="Times New Roman" w:cs="Times New Roman"/>
              </w:rPr>
              <w:t xml:space="preserve"> who have experienced a high</w:t>
            </w:r>
            <w:r w:rsidR="07D9A0B2" w:rsidRPr="00B14469">
              <w:rPr>
                <w:rFonts w:ascii="Times New Roman" w:hAnsi="Times New Roman" w:cs="Times New Roman"/>
              </w:rPr>
              <w:t>-</w:t>
            </w:r>
            <w:r w:rsidR="008B320E" w:rsidRPr="00B14469">
              <w:rPr>
                <w:rFonts w:ascii="Times New Roman" w:hAnsi="Times New Roman" w:cs="Times New Roman"/>
              </w:rPr>
              <w:t xml:space="preserve">risk </w:t>
            </w:r>
            <w:r w:rsidR="008A31FB" w:rsidRPr="00B14469">
              <w:rPr>
                <w:rFonts w:ascii="Times New Roman" w:hAnsi="Times New Roman" w:cs="Times New Roman"/>
              </w:rPr>
              <w:t>exposure</w:t>
            </w:r>
            <w:r w:rsidRPr="00B14469">
              <w:rPr>
                <w:rFonts w:ascii="Times New Roman" w:hAnsi="Times New Roman" w:cs="Times New Roman"/>
              </w:rPr>
              <w:t xml:space="preserve"> </w:t>
            </w:r>
            <w:r w:rsidR="00E83005" w:rsidRPr="00B14469">
              <w:rPr>
                <w:rFonts w:ascii="Times New Roman" w:hAnsi="Times New Roman" w:cs="Times New Roman"/>
              </w:rPr>
              <w:t xml:space="preserve">should ideally </w:t>
            </w:r>
            <w:r w:rsidR="0078153B" w:rsidRPr="00B14469">
              <w:rPr>
                <w:rFonts w:ascii="Times New Roman" w:hAnsi="Times New Roman" w:cs="Times New Roman"/>
              </w:rPr>
              <w:t xml:space="preserve">be vaccinated with </w:t>
            </w:r>
            <w:r w:rsidR="000D42BC" w:rsidRPr="00B14469">
              <w:rPr>
                <w:rFonts w:ascii="Times New Roman" w:hAnsi="Times New Roman" w:cs="Times New Roman"/>
              </w:rPr>
              <w:t>JYNNEOS</w:t>
            </w:r>
            <w:r w:rsidR="0078153B" w:rsidRPr="00B14469">
              <w:rPr>
                <w:rFonts w:ascii="Times New Roman" w:hAnsi="Times New Roman" w:cs="Times New Roman"/>
              </w:rPr>
              <w:t xml:space="preserve"> within 14 days </w:t>
            </w:r>
            <w:r w:rsidR="00503D51" w:rsidRPr="00B14469">
              <w:rPr>
                <w:rFonts w:ascii="Times New Roman" w:hAnsi="Times New Roman" w:cs="Times New Roman"/>
              </w:rPr>
              <w:t xml:space="preserve">of </w:t>
            </w:r>
            <w:r w:rsidR="0078153B" w:rsidRPr="00B14469">
              <w:rPr>
                <w:rFonts w:ascii="Times New Roman" w:hAnsi="Times New Roman" w:cs="Times New Roman"/>
              </w:rPr>
              <w:t>the date of exposure</w:t>
            </w:r>
            <w:r w:rsidR="00302A5F" w:rsidRPr="00B14469">
              <w:rPr>
                <w:rFonts w:ascii="Times New Roman" w:hAnsi="Times New Roman" w:cs="Times New Roman"/>
              </w:rPr>
              <w:t>.</w:t>
            </w:r>
            <w:r w:rsidR="00C3011B" w:rsidRPr="00B14469">
              <w:rPr>
                <w:rFonts w:ascii="Times New Roman" w:hAnsi="Times New Roman" w:cs="Times New Roman"/>
              </w:rPr>
              <w:t xml:space="preserve"> Vaccination is most effective when given within </w:t>
            </w:r>
            <w:r w:rsidR="0078153B" w:rsidRPr="00B14469">
              <w:rPr>
                <w:rFonts w:ascii="Times New Roman" w:hAnsi="Times New Roman" w:cs="Times New Roman"/>
              </w:rPr>
              <w:t xml:space="preserve">4 days </w:t>
            </w:r>
            <w:r w:rsidR="00503D51" w:rsidRPr="00B14469">
              <w:rPr>
                <w:rFonts w:ascii="Times New Roman" w:hAnsi="Times New Roman" w:cs="Times New Roman"/>
              </w:rPr>
              <w:t xml:space="preserve">of </w:t>
            </w:r>
            <w:r w:rsidR="0078153B" w:rsidRPr="00B14469">
              <w:rPr>
                <w:rFonts w:ascii="Times New Roman" w:hAnsi="Times New Roman" w:cs="Times New Roman"/>
              </w:rPr>
              <w:t xml:space="preserve">the date of </w:t>
            </w:r>
            <w:r w:rsidR="00C3011B" w:rsidRPr="00B14469">
              <w:rPr>
                <w:rFonts w:ascii="Times New Roman" w:hAnsi="Times New Roman" w:cs="Times New Roman"/>
              </w:rPr>
              <w:t xml:space="preserve">the </w:t>
            </w:r>
            <w:r w:rsidR="0078153B" w:rsidRPr="00B14469">
              <w:rPr>
                <w:rFonts w:ascii="Times New Roman" w:hAnsi="Times New Roman" w:cs="Times New Roman"/>
              </w:rPr>
              <w:t>exposure</w:t>
            </w:r>
            <w:r w:rsidR="00302A5F" w:rsidRPr="00B14469">
              <w:rPr>
                <w:rFonts w:ascii="Times New Roman" w:hAnsi="Times New Roman" w:cs="Times New Roman"/>
              </w:rPr>
              <w:t>.</w:t>
            </w:r>
            <w:r w:rsidR="00C3011B" w:rsidRPr="00B14469">
              <w:rPr>
                <w:rFonts w:ascii="Times New Roman" w:hAnsi="Times New Roman" w:cs="Times New Roman"/>
              </w:rPr>
              <w:t xml:space="preserve"> </w:t>
            </w:r>
            <w:r w:rsidR="005929D3" w:rsidRPr="00B14469">
              <w:rPr>
                <w:rFonts w:ascii="Times New Roman" w:hAnsi="Times New Roman" w:cs="Times New Roman"/>
              </w:rPr>
              <w:t xml:space="preserve">Vaccine </w:t>
            </w:r>
            <w:r w:rsidR="00302A5F" w:rsidRPr="00B14469">
              <w:rPr>
                <w:rFonts w:ascii="Times New Roman" w:hAnsi="Times New Roman" w:cs="Times New Roman"/>
              </w:rPr>
              <w:t>given between 4–14 days after the date of exposure may reduce symptoms of disease but may not prevent the disease.</w:t>
            </w:r>
          </w:p>
        </w:tc>
      </w:tr>
      <w:tr w:rsidR="00FB6874" w:rsidRPr="00F76B57" w14:paraId="5DB2DEB6" w14:textId="77777777" w:rsidTr="5A6FEE63">
        <w:trPr>
          <w:trHeight w:val="260"/>
        </w:trPr>
        <w:tc>
          <w:tcPr>
            <w:tcW w:w="1885" w:type="dxa"/>
            <w:shd w:val="clear" w:color="auto" w:fill="00FFCC"/>
          </w:tcPr>
          <w:p w14:paraId="0DBCF44A" w14:textId="59BFE594" w:rsidR="00FB6874" w:rsidRPr="00B14469" w:rsidRDefault="00FB6874" w:rsidP="00B14469">
            <w:pPr>
              <w:rPr>
                <w:rFonts w:ascii="Times New Roman" w:hAnsi="Times New Roman" w:cs="Times New Roman"/>
              </w:rPr>
            </w:pPr>
          </w:p>
        </w:tc>
        <w:tc>
          <w:tcPr>
            <w:tcW w:w="8185" w:type="dxa"/>
            <w:shd w:val="clear" w:color="auto" w:fill="00FFCC"/>
          </w:tcPr>
          <w:p w14:paraId="4EBA5745" w14:textId="100FCC41" w:rsidR="00FB6874" w:rsidRPr="00B14469" w:rsidRDefault="00A877E2" w:rsidP="00B14469">
            <w:pPr>
              <w:rPr>
                <w:rFonts w:ascii="Times New Roman" w:hAnsi="Times New Roman" w:cs="Times New Roman"/>
              </w:rPr>
            </w:pPr>
            <w:r w:rsidRPr="00B14469">
              <w:rPr>
                <w:rFonts w:ascii="Times New Roman" w:hAnsi="Times New Roman" w:cs="Times New Roman"/>
              </w:rPr>
              <w:t xml:space="preserve">Subjective </w:t>
            </w:r>
          </w:p>
        </w:tc>
      </w:tr>
      <w:tr w:rsidR="00A877E2" w:rsidRPr="00F76B57" w14:paraId="5E34B7B6" w14:textId="77777777" w:rsidTr="5A6FEE63">
        <w:trPr>
          <w:trHeight w:val="467"/>
        </w:trPr>
        <w:tc>
          <w:tcPr>
            <w:tcW w:w="1885" w:type="dxa"/>
            <w:shd w:val="clear" w:color="auto" w:fill="auto"/>
          </w:tcPr>
          <w:p w14:paraId="4F483608" w14:textId="77777777" w:rsidR="00A877E2" w:rsidRPr="00B14469" w:rsidRDefault="00A877E2" w:rsidP="00B14469">
            <w:pPr>
              <w:rPr>
                <w:rFonts w:ascii="Times New Roman" w:hAnsi="Times New Roman" w:cs="Times New Roman"/>
              </w:rPr>
            </w:pPr>
          </w:p>
        </w:tc>
        <w:tc>
          <w:tcPr>
            <w:tcW w:w="8185" w:type="dxa"/>
            <w:shd w:val="clear" w:color="auto" w:fill="auto"/>
          </w:tcPr>
          <w:p w14:paraId="0144E1DD" w14:textId="081260F9" w:rsidR="00A877E2" w:rsidRPr="00B14469" w:rsidRDefault="57B6402B" w:rsidP="00B14469">
            <w:pPr>
              <w:pStyle w:val="ListParagraph"/>
              <w:numPr>
                <w:ilvl w:val="0"/>
                <w:numId w:val="9"/>
              </w:numPr>
              <w:ind w:left="360"/>
              <w:rPr>
                <w:rFonts w:ascii="Times New Roman" w:hAnsi="Times New Roman" w:cs="Times New Roman"/>
              </w:rPr>
            </w:pPr>
            <w:r w:rsidRPr="00B14469">
              <w:rPr>
                <w:rFonts w:ascii="Times New Roman" w:hAnsi="Times New Roman" w:cs="Times New Roman"/>
              </w:rPr>
              <w:t xml:space="preserve">Client </w:t>
            </w:r>
            <w:r w:rsidR="2C7F286E" w:rsidRPr="00B14469">
              <w:rPr>
                <w:rFonts w:ascii="Times New Roman" w:hAnsi="Times New Roman" w:cs="Times New Roman"/>
              </w:rPr>
              <w:t xml:space="preserve">presents </w:t>
            </w:r>
            <w:r w:rsidR="70319E3D" w:rsidRPr="00B14469">
              <w:rPr>
                <w:rFonts w:ascii="Times New Roman" w:hAnsi="Times New Roman" w:cs="Times New Roman"/>
              </w:rPr>
              <w:t>requesting</w:t>
            </w:r>
            <w:r w:rsidR="2C7F286E" w:rsidRPr="00B14469">
              <w:rPr>
                <w:rFonts w:ascii="Times New Roman" w:hAnsi="Times New Roman" w:cs="Times New Roman"/>
              </w:rPr>
              <w:t xml:space="preserve"> smallpox vaccine (</w:t>
            </w:r>
            <w:r w:rsidR="000D42BC" w:rsidRPr="00B14469">
              <w:rPr>
                <w:rFonts w:ascii="Times New Roman" w:hAnsi="Times New Roman" w:cs="Times New Roman"/>
              </w:rPr>
              <w:t>JYNNEOS</w:t>
            </w:r>
            <w:r w:rsidR="6205A206" w:rsidRPr="00B14469">
              <w:rPr>
                <w:rFonts w:ascii="Times New Roman" w:hAnsi="Times New Roman" w:cs="Times New Roman"/>
              </w:rPr>
              <w:t xml:space="preserve">) </w:t>
            </w:r>
            <w:r w:rsidR="00A31EDB" w:rsidRPr="00B14469">
              <w:rPr>
                <w:rFonts w:ascii="Times New Roman" w:hAnsi="Times New Roman" w:cs="Times New Roman"/>
              </w:rPr>
              <w:t xml:space="preserve">and meets criteria above. </w:t>
            </w:r>
          </w:p>
          <w:p w14:paraId="3EC412C4" w14:textId="441EF0BF" w:rsidR="002A7C63" w:rsidRPr="00B14469" w:rsidRDefault="002A7C63" w:rsidP="00B14469">
            <w:pPr>
              <w:pStyle w:val="ListParagraph"/>
              <w:numPr>
                <w:ilvl w:val="0"/>
                <w:numId w:val="9"/>
              </w:numPr>
              <w:ind w:left="360"/>
              <w:rPr>
                <w:rFonts w:ascii="Times New Roman" w:hAnsi="Times New Roman" w:cs="Times New Roman"/>
              </w:rPr>
            </w:pPr>
            <w:r w:rsidRPr="00B14469">
              <w:rPr>
                <w:rFonts w:ascii="Times New Roman" w:hAnsi="Times New Roman" w:cs="Times New Roman"/>
              </w:rPr>
              <w:t>Client presents requesting 2</w:t>
            </w:r>
            <w:r w:rsidRPr="00B14469">
              <w:rPr>
                <w:rFonts w:ascii="Times New Roman" w:hAnsi="Times New Roman" w:cs="Times New Roman"/>
                <w:vertAlign w:val="superscript"/>
              </w:rPr>
              <w:t>nd</w:t>
            </w:r>
            <w:r w:rsidRPr="00B14469">
              <w:rPr>
                <w:rFonts w:ascii="Times New Roman" w:hAnsi="Times New Roman" w:cs="Times New Roman"/>
              </w:rPr>
              <w:t xml:space="preserve"> dose </w:t>
            </w:r>
            <w:r w:rsidR="005B4B27" w:rsidRPr="00B14469">
              <w:rPr>
                <w:rFonts w:ascii="Times New Roman" w:hAnsi="Times New Roman" w:cs="Times New Roman"/>
              </w:rPr>
              <w:t xml:space="preserve">of </w:t>
            </w:r>
            <w:r w:rsidR="000D42BC" w:rsidRPr="00B14469">
              <w:rPr>
                <w:rFonts w:ascii="Times New Roman" w:hAnsi="Times New Roman" w:cs="Times New Roman"/>
              </w:rPr>
              <w:t>JYNNEOS</w:t>
            </w:r>
          </w:p>
          <w:p w14:paraId="30A8FBFA" w14:textId="38BD6ABF" w:rsidR="009E171C" w:rsidRPr="00B14469" w:rsidRDefault="009E171C" w:rsidP="00B14469">
            <w:pPr>
              <w:pStyle w:val="ListParagraph"/>
              <w:numPr>
                <w:ilvl w:val="0"/>
                <w:numId w:val="10"/>
              </w:numPr>
              <w:ind w:left="720"/>
              <w:rPr>
                <w:rFonts w:ascii="Times New Roman" w:hAnsi="Times New Roman" w:cs="Times New Roman"/>
              </w:rPr>
            </w:pPr>
            <w:r w:rsidRPr="00B14469">
              <w:rPr>
                <w:rFonts w:ascii="Times New Roman" w:hAnsi="Times New Roman" w:cs="Times New Roman"/>
              </w:rPr>
              <w:t>People with minor illnesses, such as a cold, may be vaccinated. People who are moderately or severely ill should usually wait until they recover before getting</w:t>
            </w:r>
            <w:r w:rsidR="004B68BD" w:rsidRPr="00B14469">
              <w:rPr>
                <w:rFonts w:ascii="Times New Roman" w:hAnsi="Times New Roman" w:cs="Times New Roman"/>
              </w:rPr>
              <w:t xml:space="preserve"> a</w:t>
            </w:r>
            <w:r w:rsidR="009F6EB6" w:rsidRPr="00B14469">
              <w:rPr>
                <w:rFonts w:ascii="Times New Roman" w:hAnsi="Times New Roman" w:cs="Times New Roman"/>
              </w:rPr>
              <w:t>ny</w:t>
            </w:r>
            <w:r w:rsidRPr="00B14469">
              <w:rPr>
                <w:rFonts w:ascii="Times New Roman" w:hAnsi="Times New Roman" w:cs="Times New Roman"/>
              </w:rPr>
              <w:t xml:space="preserve"> dose of JYNNEOS™. </w:t>
            </w:r>
          </w:p>
          <w:p w14:paraId="204DA80D" w14:textId="25BD49A9" w:rsidR="002A7C63" w:rsidRPr="00B14469" w:rsidRDefault="003061CD" w:rsidP="00B14469">
            <w:pPr>
              <w:pStyle w:val="ListParagraph"/>
              <w:numPr>
                <w:ilvl w:val="0"/>
                <w:numId w:val="10"/>
              </w:numPr>
              <w:ind w:left="720"/>
              <w:rPr>
                <w:rFonts w:ascii="Times New Roman" w:hAnsi="Times New Roman" w:cs="Times New Roman"/>
              </w:rPr>
            </w:pPr>
            <w:r w:rsidRPr="00B14469">
              <w:rPr>
                <w:rFonts w:ascii="Times New Roman" w:hAnsi="Times New Roman" w:cs="Times New Roman"/>
              </w:rPr>
              <w:t>Persons recommended to receive</w:t>
            </w:r>
            <w:r w:rsidR="009E171C" w:rsidRPr="00B14469">
              <w:rPr>
                <w:rFonts w:ascii="Times New Roman" w:hAnsi="Times New Roman" w:cs="Times New Roman"/>
              </w:rPr>
              <w:t xml:space="preserve"> </w:t>
            </w:r>
            <w:r w:rsidR="000D42BC" w:rsidRPr="00B14469">
              <w:rPr>
                <w:rFonts w:ascii="Times New Roman" w:hAnsi="Times New Roman" w:cs="Times New Roman"/>
              </w:rPr>
              <w:t>JYNNEOS</w:t>
            </w:r>
            <w:r w:rsidR="009E171C" w:rsidRPr="00B14469">
              <w:rPr>
                <w:rFonts w:ascii="Times New Roman" w:hAnsi="Times New Roman" w:cs="Times New Roman"/>
              </w:rPr>
              <w:t xml:space="preserve">™ </w:t>
            </w:r>
            <w:r w:rsidR="009E171C" w:rsidRPr="09A254AF">
              <w:rPr>
                <w:rFonts w:ascii="Times New Roman" w:eastAsia="Times New Roman" w:hAnsi="Times New Roman" w:cs="Times New Roman"/>
              </w:rPr>
              <w:t>due to an exposure to monkeypox virus should be vaccinated regardless of concurrent illnesses, pregnancy, breastfeeding, or weakened immune system.</w:t>
            </w:r>
          </w:p>
        </w:tc>
      </w:tr>
      <w:tr w:rsidR="00FB6874" w:rsidRPr="00F76B57" w14:paraId="6AE60B22" w14:textId="77777777" w:rsidTr="5A6FEE63">
        <w:trPr>
          <w:trHeight w:val="287"/>
        </w:trPr>
        <w:tc>
          <w:tcPr>
            <w:tcW w:w="1885" w:type="dxa"/>
            <w:shd w:val="clear" w:color="auto" w:fill="00FFCC"/>
          </w:tcPr>
          <w:p w14:paraId="3216D47E" w14:textId="389493F0" w:rsidR="00FB6874" w:rsidRPr="00B14469" w:rsidRDefault="00FB6874" w:rsidP="00B14469">
            <w:pPr>
              <w:rPr>
                <w:rFonts w:ascii="Times New Roman" w:hAnsi="Times New Roman" w:cs="Times New Roman"/>
              </w:rPr>
            </w:pPr>
          </w:p>
        </w:tc>
        <w:tc>
          <w:tcPr>
            <w:tcW w:w="8185" w:type="dxa"/>
            <w:shd w:val="clear" w:color="auto" w:fill="00FFCC"/>
          </w:tcPr>
          <w:p w14:paraId="14D5D8AC" w14:textId="36FC3BA0" w:rsidR="00FB6874" w:rsidRPr="00B14469" w:rsidRDefault="00A877E2" w:rsidP="00B14469">
            <w:pPr>
              <w:rPr>
                <w:rFonts w:ascii="Times New Roman" w:hAnsi="Times New Roman" w:cs="Times New Roman"/>
              </w:rPr>
            </w:pPr>
            <w:r w:rsidRPr="00B14469">
              <w:rPr>
                <w:rFonts w:ascii="Times New Roman" w:hAnsi="Times New Roman" w:cs="Times New Roman"/>
              </w:rPr>
              <w:t>Objective</w:t>
            </w:r>
          </w:p>
        </w:tc>
      </w:tr>
      <w:tr w:rsidR="00A877E2" w:rsidRPr="00F76B57" w14:paraId="34B01132" w14:textId="77777777" w:rsidTr="5A6FEE63">
        <w:trPr>
          <w:trHeight w:val="485"/>
        </w:trPr>
        <w:tc>
          <w:tcPr>
            <w:tcW w:w="1885" w:type="dxa"/>
            <w:shd w:val="clear" w:color="auto" w:fill="auto"/>
          </w:tcPr>
          <w:p w14:paraId="4A02CAB1" w14:textId="77777777" w:rsidR="00A877E2" w:rsidRPr="00B14469" w:rsidRDefault="00A877E2" w:rsidP="00B14469">
            <w:pPr>
              <w:rPr>
                <w:rFonts w:ascii="Times New Roman" w:hAnsi="Times New Roman" w:cs="Times New Roman"/>
              </w:rPr>
            </w:pPr>
          </w:p>
        </w:tc>
        <w:tc>
          <w:tcPr>
            <w:tcW w:w="8185" w:type="dxa"/>
            <w:shd w:val="clear" w:color="auto" w:fill="auto"/>
          </w:tcPr>
          <w:p w14:paraId="50B82E77" w14:textId="33F86541" w:rsidR="00BF7526" w:rsidRPr="00B14469" w:rsidRDefault="00BF7526" w:rsidP="00B14469">
            <w:pPr>
              <w:rPr>
                <w:rFonts w:ascii="Times New Roman" w:hAnsi="Times New Roman" w:cs="Times New Roman"/>
              </w:rPr>
            </w:pPr>
          </w:p>
          <w:p w14:paraId="1A0C4877" w14:textId="12F2197A" w:rsidR="00A877E2" w:rsidRPr="00B14469" w:rsidRDefault="2FAC4E6E" w:rsidP="00B14469">
            <w:pPr>
              <w:pStyle w:val="ListParagraph"/>
              <w:numPr>
                <w:ilvl w:val="0"/>
                <w:numId w:val="38"/>
              </w:numPr>
              <w:rPr>
                <w:rFonts w:ascii="Times New Roman" w:hAnsi="Times New Roman" w:cs="Times New Roman"/>
              </w:rPr>
            </w:pPr>
            <w:r w:rsidRPr="00B14469">
              <w:rPr>
                <w:rFonts w:ascii="Times New Roman" w:hAnsi="Times New Roman" w:cs="Times New Roman"/>
              </w:rPr>
              <w:t>Immunization record reveals client has not previously completed a smallpox vaccine series with either ACAM2000 (smallpox) or JYNNEOS vaccine</w:t>
            </w:r>
            <w:r w:rsidR="4D733A42" w:rsidRPr="00B14469">
              <w:rPr>
                <w:rFonts w:ascii="Times New Roman" w:hAnsi="Times New Roman" w:cs="Times New Roman"/>
              </w:rPr>
              <w:t xml:space="preserve"> within the last </w:t>
            </w:r>
            <w:r w:rsidR="1367BD70" w:rsidRPr="00B14469">
              <w:rPr>
                <w:rFonts w:ascii="Times New Roman" w:hAnsi="Times New Roman" w:cs="Times New Roman"/>
              </w:rPr>
              <w:t xml:space="preserve">two </w:t>
            </w:r>
            <w:r w:rsidR="3A07EA55" w:rsidRPr="00B14469">
              <w:rPr>
                <w:rFonts w:ascii="Times New Roman" w:hAnsi="Times New Roman" w:cs="Times New Roman"/>
              </w:rPr>
              <w:t>years</w:t>
            </w:r>
            <w:r w:rsidR="1367BD70" w:rsidRPr="00B14469">
              <w:rPr>
                <w:rFonts w:ascii="Times New Roman" w:hAnsi="Times New Roman" w:cs="Times New Roman"/>
              </w:rPr>
              <w:t xml:space="preserve"> for pre-exposure prophylaxis or </w:t>
            </w:r>
            <w:r w:rsidR="764A0E4F" w:rsidRPr="00B14469">
              <w:rPr>
                <w:rFonts w:ascii="Times New Roman" w:hAnsi="Times New Roman" w:cs="Times New Roman"/>
              </w:rPr>
              <w:t xml:space="preserve">within the last </w:t>
            </w:r>
            <w:r w:rsidR="1367BD70" w:rsidRPr="00B14469">
              <w:rPr>
                <w:rFonts w:ascii="Times New Roman" w:hAnsi="Times New Roman" w:cs="Times New Roman"/>
              </w:rPr>
              <w:t>three years for post-exposure prophylaxis</w:t>
            </w:r>
            <w:r w:rsidR="68CC16DB" w:rsidRPr="00B14469">
              <w:rPr>
                <w:rFonts w:ascii="Times New Roman" w:hAnsi="Times New Roman" w:cs="Times New Roman"/>
              </w:rPr>
              <w:t>.</w:t>
            </w:r>
            <w:r w:rsidR="42EF5518" w:rsidRPr="00B14469">
              <w:rPr>
                <w:rFonts w:ascii="Times New Roman" w:hAnsi="Times New Roman" w:cs="Times New Roman"/>
              </w:rPr>
              <w:t xml:space="preserve"> </w:t>
            </w:r>
          </w:p>
          <w:p w14:paraId="62B16292" w14:textId="7CF7C1A0" w:rsidR="00BF7526" w:rsidRPr="00B14469" w:rsidRDefault="00012964" w:rsidP="00B14469">
            <w:pPr>
              <w:pStyle w:val="ListParagraph"/>
              <w:numPr>
                <w:ilvl w:val="0"/>
                <w:numId w:val="38"/>
              </w:numPr>
              <w:rPr>
                <w:rFonts w:ascii="Times New Roman" w:hAnsi="Times New Roman" w:cs="Times New Roman"/>
              </w:rPr>
            </w:pPr>
            <w:r w:rsidRPr="00B14469">
              <w:rPr>
                <w:rFonts w:ascii="Times New Roman" w:hAnsi="Times New Roman" w:cs="Times New Roman"/>
              </w:rPr>
              <w:t xml:space="preserve">Immunization record indicates receipt of </w:t>
            </w:r>
            <w:r w:rsidR="0CB5785B" w:rsidRPr="00B14469">
              <w:rPr>
                <w:rFonts w:ascii="Times New Roman" w:hAnsi="Times New Roman" w:cs="Times New Roman"/>
              </w:rPr>
              <w:t>1</w:t>
            </w:r>
            <w:r w:rsidRPr="00B14469">
              <w:rPr>
                <w:rFonts w:ascii="Times New Roman" w:hAnsi="Times New Roman" w:cs="Times New Roman"/>
              </w:rPr>
              <w:t xml:space="preserve"> dose of </w:t>
            </w:r>
            <w:r w:rsidR="000D42BC" w:rsidRPr="00B14469">
              <w:rPr>
                <w:rFonts w:ascii="Times New Roman" w:hAnsi="Times New Roman" w:cs="Times New Roman"/>
              </w:rPr>
              <w:t>JYNNEOS</w:t>
            </w:r>
            <w:r w:rsidRPr="00B14469">
              <w:rPr>
                <w:rFonts w:ascii="Times New Roman" w:hAnsi="Times New Roman" w:cs="Times New Roman"/>
              </w:rPr>
              <w:t xml:space="preserve"> at least 4 weeks ago</w:t>
            </w:r>
            <w:r w:rsidR="456D5F92" w:rsidRPr="00B14469">
              <w:rPr>
                <w:rFonts w:ascii="Times New Roman" w:hAnsi="Times New Roman" w:cs="Times New Roman"/>
              </w:rPr>
              <w:t>, and patient is presenting for second dose of the primary series</w:t>
            </w:r>
            <w:r w:rsidRPr="00B14469" w:rsidDel="456D5F92">
              <w:rPr>
                <w:rFonts w:ascii="Times New Roman" w:hAnsi="Times New Roman" w:cs="Times New Roman"/>
              </w:rPr>
              <w:t>.</w:t>
            </w:r>
            <w:r w:rsidR="00BF7526" w:rsidRPr="00B14469">
              <w:rPr>
                <w:rFonts w:ascii="Times New Roman" w:hAnsi="Times New Roman" w:cs="Times New Roman"/>
              </w:rPr>
              <w:t xml:space="preserve"> </w:t>
            </w:r>
          </w:p>
          <w:p w14:paraId="6826D46C" w14:textId="6425D940" w:rsidR="00012964" w:rsidRPr="00B14469" w:rsidRDefault="00012964" w:rsidP="00B14469">
            <w:pPr>
              <w:pStyle w:val="ListParagraph"/>
              <w:ind w:left="360"/>
              <w:rPr>
                <w:rFonts w:ascii="Times New Roman" w:hAnsi="Times New Roman" w:cs="Times New Roman"/>
              </w:rPr>
            </w:pPr>
          </w:p>
        </w:tc>
      </w:tr>
      <w:tr w:rsidR="00FB6874" w:rsidRPr="00F76B57" w14:paraId="056C9C85" w14:textId="77777777" w:rsidTr="5A6FEE63">
        <w:trPr>
          <w:trHeight w:val="205"/>
        </w:trPr>
        <w:tc>
          <w:tcPr>
            <w:tcW w:w="10070" w:type="dxa"/>
            <w:gridSpan w:val="2"/>
            <w:shd w:val="clear" w:color="auto" w:fill="00FFCC"/>
          </w:tcPr>
          <w:p w14:paraId="0AD76C91" w14:textId="77777777" w:rsidR="00FB6874" w:rsidRPr="00B14469" w:rsidRDefault="00FB6874" w:rsidP="00B14469">
            <w:pPr>
              <w:rPr>
                <w:rFonts w:ascii="Times New Roman" w:hAnsi="Times New Roman" w:cs="Times New Roman"/>
              </w:rPr>
            </w:pPr>
            <w:r w:rsidRPr="00B14469">
              <w:rPr>
                <w:rFonts w:ascii="Times New Roman" w:hAnsi="Times New Roman" w:cs="Times New Roman"/>
              </w:rPr>
              <w:t>Nursing Plan of Care</w:t>
            </w:r>
          </w:p>
        </w:tc>
      </w:tr>
      <w:tr w:rsidR="00FB6874" w:rsidRPr="00F76B57" w14:paraId="101F0176" w14:textId="77777777" w:rsidTr="5A6FEE63">
        <w:trPr>
          <w:trHeight w:val="890"/>
        </w:trPr>
        <w:tc>
          <w:tcPr>
            <w:tcW w:w="1885" w:type="dxa"/>
          </w:tcPr>
          <w:p w14:paraId="32BD4361" w14:textId="216D9F0D" w:rsidR="00A20704" w:rsidRPr="00B14469" w:rsidRDefault="00FB6874" w:rsidP="00B14469">
            <w:pPr>
              <w:rPr>
                <w:rFonts w:ascii="Times New Roman" w:hAnsi="Times New Roman" w:cs="Times New Roman"/>
              </w:rPr>
            </w:pPr>
            <w:r w:rsidRPr="00B14469">
              <w:rPr>
                <w:rFonts w:ascii="Times New Roman" w:hAnsi="Times New Roman" w:cs="Times New Roman"/>
              </w:rPr>
              <w:lastRenderedPageBreak/>
              <w:t>Contraindications</w:t>
            </w:r>
            <w:r w:rsidR="001151B6" w:rsidRPr="00B14469">
              <w:rPr>
                <w:rFonts w:ascii="Times New Roman" w:hAnsi="Times New Roman" w:cs="Times New Roman"/>
              </w:rPr>
              <w:t xml:space="preserve"> and Precautions</w:t>
            </w:r>
            <w:r w:rsidRPr="00B14469">
              <w:rPr>
                <w:rFonts w:ascii="Times New Roman" w:hAnsi="Times New Roman" w:cs="Times New Roman"/>
              </w:rPr>
              <w:t xml:space="preserve"> </w:t>
            </w:r>
          </w:p>
        </w:tc>
        <w:tc>
          <w:tcPr>
            <w:tcW w:w="8185" w:type="dxa"/>
          </w:tcPr>
          <w:p w14:paraId="4C052BE8" w14:textId="2F7367E3" w:rsidR="003A506A" w:rsidRPr="00B14469" w:rsidRDefault="226B5A4C" w:rsidP="00B14469">
            <w:pPr>
              <w:rPr>
                <w:rFonts w:ascii="Times New Roman" w:hAnsi="Times New Roman" w:cs="Times New Roman"/>
              </w:rPr>
            </w:pPr>
            <w:r w:rsidRPr="00B14469">
              <w:rPr>
                <w:rFonts w:ascii="Times New Roman" w:eastAsia="Times New Roman" w:hAnsi="Times New Roman" w:cs="Times New Roman"/>
                <w:w w:val="82"/>
              </w:rPr>
              <w:t>Screen all</w:t>
            </w:r>
            <w:r w:rsidR="00192968" w:rsidRPr="00B14469">
              <w:rPr>
                <w:rFonts w:ascii="Times New Roman" w:eastAsia="Times New Roman" w:hAnsi="Times New Roman" w:cs="Times New Roman"/>
                <w:w w:val="82"/>
              </w:rPr>
              <w:t xml:space="preserve"> individuals</w:t>
            </w:r>
            <w:r w:rsidRPr="00B14469">
              <w:rPr>
                <w:rFonts w:ascii="Times New Roman" w:eastAsia="Times New Roman" w:hAnsi="Times New Roman" w:cs="Times New Roman"/>
                <w:w w:val="82"/>
              </w:rPr>
              <w:t xml:space="preserve"> for contraindications and precautions to </w:t>
            </w:r>
            <w:r w:rsidR="000D42BC" w:rsidRPr="00B14469">
              <w:rPr>
                <w:rFonts w:ascii="Times New Roman" w:eastAsia="Times New Roman" w:hAnsi="Times New Roman" w:cs="Times New Roman"/>
                <w:w w:val="82"/>
              </w:rPr>
              <w:t>JYNNEOS</w:t>
            </w:r>
            <w:r w:rsidRPr="00B14469">
              <w:rPr>
                <w:rFonts w:ascii="Times New Roman" w:eastAsia="Times New Roman" w:hAnsi="Times New Roman" w:cs="Times New Roman"/>
                <w:w w:val="82"/>
              </w:rPr>
              <w:t xml:space="preserve"> vaccine. </w:t>
            </w:r>
            <w:r w:rsidR="002E4B34" w:rsidRPr="00B14469">
              <w:rPr>
                <w:rFonts w:ascii="Times New Roman" w:eastAsia="Times New Roman" w:hAnsi="Times New Roman" w:cs="Times New Roman"/>
                <w:w w:val="82"/>
              </w:rPr>
              <w:t xml:space="preserve">Note that </w:t>
            </w:r>
            <w:r w:rsidR="002E4B34" w:rsidRPr="00B14469">
              <w:rPr>
                <w:rFonts w:ascii="Times New Roman" w:hAnsi="Times New Roman" w:cs="Times New Roman"/>
                <w:b/>
                <w:bCs/>
              </w:rPr>
              <w:t>pregnancy and breastfeeding are not contraindications.</w:t>
            </w:r>
            <w:r w:rsidR="002E4B34" w:rsidRPr="00B14469">
              <w:rPr>
                <w:rFonts w:ascii="Times New Roman" w:hAnsi="Times New Roman" w:cs="Times New Roman"/>
                <w:b/>
              </w:rPr>
              <w:t xml:space="preserve"> </w:t>
            </w:r>
            <w:r w:rsidR="1EDE4A81" w:rsidRPr="00B14469">
              <w:rPr>
                <w:rFonts w:ascii="Times New Roman" w:hAnsi="Times New Roman" w:cs="Times New Roman"/>
              </w:rPr>
              <w:t xml:space="preserve">Because </w:t>
            </w:r>
            <w:r w:rsidR="000D42BC" w:rsidRPr="00B14469">
              <w:rPr>
                <w:rFonts w:ascii="Times New Roman" w:hAnsi="Times New Roman" w:cs="Times New Roman"/>
              </w:rPr>
              <w:t>JYNNEOS</w:t>
            </w:r>
            <w:r w:rsidR="1EDE4A81" w:rsidRPr="00B14469">
              <w:rPr>
                <w:rFonts w:ascii="Times New Roman" w:hAnsi="Times New Roman" w:cs="Times New Roman"/>
              </w:rPr>
              <w:t xml:space="preserve"> is non-replicating, it can be administered regardless of timing to previous live virus vaccine administration (</w:t>
            </w:r>
            <w:r w:rsidR="00782ABA" w:rsidRPr="00B14469">
              <w:rPr>
                <w:rFonts w:ascii="Times New Roman" w:hAnsi="Times New Roman" w:cs="Times New Roman"/>
              </w:rPr>
              <w:t>e.g.,</w:t>
            </w:r>
            <w:r w:rsidR="1EDE4A81" w:rsidRPr="00B14469">
              <w:rPr>
                <w:rFonts w:ascii="Times New Roman" w:hAnsi="Times New Roman" w:cs="Times New Roman"/>
              </w:rPr>
              <w:t xml:space="preserve"> MMR, Varicella).</w:t>
            </w:r>
            <w:r w:rsidR="4B38FA3F" w:rsidRPr="00B14469">
              <w:rPr>
                <w:rFonts w:ascii="Times New Roman" w:hAnsi="Times New Roman" w:cs="Times New Roman"/>
              </w:rPr>
              <w:t xml:space="preserve"> </w:t>
            </w:r>
            <w:r w:rsidR="000D42BC" w:rsidRPr="00B14469">
              <w:rPr>
                <w:rFonts w:ascii="Times New Roman" w:hAnsi="Times New Roman" w:cs="Times New Roman"/>
              </w:rPr>
              <w:t>JYNNEOS</w:t>
            </w:r>
            <w:r w:rsidR="005B2F57" w:rsidRPr="00B14469">
              <w:rPr>
                <w:rFonts w:ascii="Times New Roman" w:hAnsi="Times New Roman" w:cs="Times New Roman"/>
              </w:rPr>
              <w:t xml:space="preserve"> is also safe for administration to people with HIV and atopic dermatitis</w:t>
            </w:r>
            <w:r w:rsidR="2F338D98" w:rsidRPr="00B14469">
              <w:rPr>
                <w:rFonts w:ascii="Times New Roman" w:hAnsi="Times New Roman" w:cs="Times New Roman"/>
              </w:rPr>
              <w:t>.</w:t>
            </w:r>
          </w:p>
          <w:p w14:paraId="24040FE6" w14:textId="77777777" w:rsidR="003A506A" w:rsidRPr="00B14469" w:rsidRDefault="003A506A" w:rsidP="00B14469">
            <w:pPr>
              <w:rPr>
                <w:rFonts w:ascii="Times New Roman" w:hAnsi="Times New Roman" w:cs="Times New Roman"/>
              </w:rPr>
            </w:pPr>
          </w:p>
          <w:p w14:paraId="2B28B57E" w14:textId="7206A361" w:rsidR="000023A5" w:rsidRPr="00B14469" w:rsidRDefault="26E3B788" w:rsidP="00B14469">
            <w:pPr>
              <w:rPr>
                <w:rFonts w:ascii="Times New Roman" w:eastAsia="Times New Roman" w:hAnsi="Times New Roman" w:cs="Times New Roman"/>
                <w:b/>
                <w:w w:val="82"/>
              </w:rPr>
            </w:pPr>
            <w:r w:rsidRPr="00B14469">
              <w:rPr>
                <w:rFonts w:ascii="Times New Roman" w:eastAsia="Times New Roman" w:hAnsi="Times New Roman" w:cs="Times New Roman"/>
                <w:w w:val="82"/>
              </w:rPr>
              <w:t>Consult</w:t>
            </w:r>
            <w:r w:rsidR="226B5A4C" w:rsidRPr="00B14469">
              <w:rPr>
                <w:rFonts w:ascii="Times New Roman" w:eastAsia="Times New Roman" w:hAnsi="Times New Roman" w:cs="Times New Roman"/>
                <w:w w:val="82"/>
              </w:rPr>
              <w:t xml:space="preserve"> with medical staff if the following contraindications or precautions are present</w:t>
            </w:r>
            <w:r w:rsidR="7789E343" w:rsidRPr="00B14469">
              <w:rPr>
                <w:rFonts w:ascii="Times New Roman" w:eastAsia="Times New Roman" w:hAnsi="Times New Roman" w:cs="Times New Roman"/>
                <w:w w:val="82"/>
              </w:rPr>
              <w:t>. These contraindications apply to use of STANDARD OR ALTERNATIVE REGIMEN.</w:t>
            </w:r>
          </w:p>
          <w:p w14:paraId="1ECC2D0E" w14:textId="737DAA1E" w:rsidR="00975231" w:rsidRPr="00B14469" w:rsidRDefault="00975231" w:rsidP="00B14469">
            <w:pPr>
              <w:rPr>
                <w:rFonts w:ascii="Times New Roman" w:eastAsia="Times New Roman" w:hAnsi="Times New Roman" w:cs="Times New Roman"/>
                <w:b/>
                <w:bCs/>
                <w:w w:val="82"/>
              </w:rPr>
            </w:pPr>
            <w:r w:rsidRPr="00B14469">
              <w:rPr>
                <w:rFonts w:ascii="Times New Roman" w:eastAsia="Times New Roman" w:hAnsi="Times New Roman" w:cs="Times New Roman"/>
                <w:b/>
                <w:w w:val="82"/>
              </w:rPr>
              <w:t xml:space="preserve">Contraindications: </w:t>
            </w:r>
          </w:p>
          <w:p w14:paraId="19E936B9" w14:textId="70FA9527" w:rsidR="00975231" w:rsidRPr="00DB4F72" w:rsidRDefault="007F4722" w:rsidP="2FE1490F">
            <w:pPr>
              <w:pStyle w:val="ListParagraph"/>
              <w:numPr>
                <w:ilvl w:val="0"/>
                <w:numId w:val="3"/>
              </w:numPr>
              <w:rPr>
                <w:rFonts w:ascii="Times New Roman" w:eastAsiaTheme="minorEastAsia" w:hAnsi="Times New Roman" w:cs="Times New Roman"/>
              </w:rPr>
            </w:pPr>
            <w:r w:rsidRPr="00B14469">
              <w:rPr>
                <w:rFonts w:ascii="Times New Roman" w:eastAsia="Times New Roman" w:hAnsi="Times New Roman" w:cs="Times New Roman"/>
              </w:rPr>
              <w:t>Severe allergic reaction (e.g., anaphylaxis) after a previous dose of JYNNEOS vaccine.</w:t>
            </w:r>
          </w:p>
          <w:p w14:paraId="22E5195F" w14:textId="175C4301" w:rsidR="00975231" w:rsidRPr="00B14469" w:rsidRDefault="2B9E58DF" w:rsidP="00B14469">
            <w:pPr>
              <w:pStyle w:val="ListParagraph"/>
              <w:numPr>
                <w:ilvl w:val="0"/>
                <w:numId w:val="3"/>
              </w:numPr>
              <w:rPr>
                <w:rFonts w:ascii="Times New Roman" w:eastAsia="Times New Roman" w:hAnsi="Times New Roman" w:cs="Times New Roman"/>
                <w:w w:val="82"/>
                <w:u w:val="single"/>
              </w:rPr>
            </w:pPr>
            <w:r w:rsidRPr="00B14469">
              <w:rPr>
                <w:rFonts w:ascii="Times New Roman" w:eastAsia="Times New Roman" w:hAnsi="Times New Roman" w:cs="Times New Roman"/>
                <w:w w:val="82"/>
              </w:rPr>
              <w:t>People with a severe allergy to any component of the vaccine (gentamicin, ciprofloxacin, egg protein) should not receive this vaccine</w:t>
            </w:r>
            <w:r w:rsidR="13E6AB83" w:rsidRPr="00B14469">
              <w:rPr>
                <w:rFonts w:ascii="Times New Roman" w:hAnsi="Times New Roman" w:cs="Times New Roman"/>
              </w:rPr>
              <w:t>.</w:t>
            </w:r>
            <w:r w:rsidR="6E97CC2B" w:rsidRPr="00B14469">
              <w:rPr>
                <w:rFonts w:ascii="Times New Roman" w:hAnsi="Times New Roman" w:cs="Times New Roman"/>
              </w:rPr>
              <w:t xml:space="preserve"> (Note: </w:t>
            </w:r>
            <w:r w:rsidR="000D42BC" w:rsidRPr="00B14469">
              <w:rPr>
                <w:rFonts w:ascii="Times New Roman" w:hAnsi="Times New Roman" w:cs="Times New Roman"/>
              </w:rPr>
              <w:t>JYNNEOS</w:t>
            </w:r>
            <w:r w:rsidR="6E97CC2B" w:rsidRPr="00B14469">
              <w:rPr>
                <w:rFonts w:ascii="Times New Roman" w:hAnsi="Times New Roman" w:cs="Times New Roman"/>
              </w:rPr>
              <w:t xml:space="preserve"> is formulated without preservatives. The vial stoppers are not made with natural rubber latex). </w:t>
            </w:r>
            <w:r w:rsidR="7F4E7DBC" w:rsidRPr="00B14469">
              <w:rPr>
                <w:rFonts w:ascii="Times New Roman" w:hAnsi="Times New Roman" w:cs="Times New Roman"/>
              </w:rPr>
              <w:t xml:space="preserve">More information on </w:t>
            </w:r>
            <w:r w:rsidR="000D42BC" w:rsidRPr="00B14469">
              <w:rPr>
                <w:rFonts w:ascii="Times New Roman" w:hAnsi="Times New Roman" w:cs="Times New Roman"/>
              </w:rPr>
              <w:t>JYNNEOS</w:t>
            </w:r>
            <w:r w:rsidR="7F4E7DBC" w:rsidRPr="00B14469">
              <w:rPr>
                <w:rFonts w:ascii="Times New Roman" w:hAnsi="Times New Roman" w:cs="Times New Roman"/>
              </w:rPr>
              <w:t xml:space="preserve"> cell line </w:t>
            </w:r>
            <w:hyperlink r:id="rId15" w:anchor=":~:text=109%2C090%20doses%20procured.-,JYNNEOS%20Cell%20Line,-JYNNEOS%C2%A0(MVA%2DBN">
              <w:r w:rsidR="7F4E7DBC" w:rsidRPr="00B14469">
                <w:rPr>
                  <w:rStyle w:val="Hyperlink"/>
                  <w:rFonts w:ascii="Times New Roman" w:eastAsiaTheme="minorEastAsia" w:hAnsi="Times New Roman" w:cs="Times New Roman"/>
                </w:rPr>
                <w:t>here</w:t>
              </w:r>
            </w:hyperlink>
            <w:r w:rsidR="11414F83" w:rsidRPr="00B14469">
              <w:rPr>
                <w:rFonts w:ascii="Times New Roman" w:hAnsi="Times New Roman" w:cs="Times New Roman"/>
              </w:rPr>
              <w:t>.</w:t>
            </w:r>
            <w:r w:rsidR="7F4E7DBC" w:rsidRPr="00B14469">
              <w:rPr>
                <w:rFonts w:ascii="Times New Roman" w:hAnsi="Times New Roman" w:cs="Times New Roman"/>
              </w:rPr>
              <w:t xml:space="preserve"> </w:t>
            </w:r>
          </w:p>
          <w:p w14:paraId="47A328D9" w14:textId="793E691E" w:rsidR="003423FE" w:rsidRDefault="003423FE" w:rsidP="00B14469">
            <w:pPr>
              <w:pStyle w:val="ListParagraph"/>
              <w:numPr>
                <w:ilvl w:val="0"/>
                <w:numId w:val="3"/>
              </w:numPr>
              <w:rPr>
                <w:rFonts w:ascii="Times New Roman" w:eastAsia="Times New Roman" w:hAnsi="Times New Roman" w:cs="Times New Roman"/>
                <w:w w:val="82"/>
              </w:rPr>
            </w:pPr>
            <w:r w:rsidRPr="00B14469">
              <w:rPr>
                <w:rFonts w:ascii="Times New Roman" w:eastAsia="Times New Roman" w:hAnsi="Times New Roman" w:cs="Times New Roman"/>
                <w:w w:val="82"/>
              </w:rPr>
              <w:t xml:space="preserve">Patient is currently taking Deflazacort (Calcort) </w:t>
            </w:r>
          </w:p>
          <w:p w14:paraId="545CB9D5" w14:textId="7CBA2F15" w:rsidR="00BD581E" w:rsidRPr="00B14469" w:rsidRDefault="00BD581E" w:rsidP="00B14469">
            <w:pPr>
              <w:pStyle w:val="ListParagraph"/>
              <w:numPr>
                <w:ilvl w:val="0"/>
                <w:numId w:val="3"/>
              </w:numPr>
              <w:rPr>
                <w:rFonts w:ascii="Times New Roman" w:eastAsia="Times New Roman" w:hAnsi="Times New Roman" w:cs="Times New Roman"/>
                <w:w w:val="82"/>
              </w:rPr>
            </w:pPr>
            <w:r>
              <w:rPr>
                <w:rFonts w:ascii="Times New Roman" w:eastAsia="Times New Roman" w:hAnsi="Times New Roman" w:cs="Times New Roman"/>
              </w:rPr>
              <w:t xml:space="preserve">ALTERNATIVE REGIMEN ONLY: </w:t>
            </w:r>
            <w:r w:rsidRPr="00EC7ECF">
              <w:rPr>
                <w:rFonts w:ascii="Times New Roman" w:eastAsia="Times New Roman" w:hAnsi="Times New Roman" w:cs="Times New Roman"/>
              </w:rPr>
              <w:t>People of any age who have a history of developing keloid scars </w:t>
            </w:r>
          </w:p>
          <w:p w14:paraId="4A0B13E6" w14:textId="2CA86D78" w:rsidR="00975231" w:rsidRPr="00B14469" w:rsidRDefault="00975231" w:rsidP="00B14469">
            <w:pPr>
              <w:rPr>
                <w:rFonts w:ascii="Times New Roman" w:eastAsia="Times New Roman" w:hAnsi="Times New Roman" w:cs="Times New Roman"/>
                <w:b/>
                <w:w w:val="82"/>
              </w:rPr>
            </w:pPr>
            <w:r w:rsidRPr="00B14469">
              <w:rPr>
                <w:rFonts w:ascii="Times New Roman" w:eastAsia="Times New Roman" w:hAnsi="Times New Roman" w:cs="Times New Roman"/>
                <w:b/>
                <w:w w:val="82"/>
              </w:rPr>
              <w:t xml:space="preserve">Precautions: </w:t>
            </w:r>
          </w:p>
          <w:p w14:paraId="260735D9" w14:textId="7AC3D213" w:rsidR="00975231" w:rsidRPr="00B14469" w:rsidRDefault="00975231" w:rsidP="00B14469">
            <w:pPr>
              <w:pStyle w:val="ListParagraph"/>
              <w:numPr>
                <w:ilvl w:val="0"/>
                <w:numId w:val="4"/>
              </w:numPr>
              <w:rPr>
                <w:rFonts w:ascii="Times New Roman" w:eastAsia="Times New Roman" w:hAnsi="Times New Roman" w:cs="Times New Roman"/>
                <w:w w:val="88"/>
              </w:rPr>
            </w:pPr>
            <w:r w:rsidRPr="00B14469">
              <w:rPr>
                <w:rFonts w:ascii="Times New Roman" w:eastAsia="Times New Roman" w:hAnsi="Times New Roman" w:cs="Times New Roman"/>
                <w:w w:val="88"/>
              </w:rPr>
              <w:t xml:space="preserve">Moderate to severe acute illness with or without fever. </w:t>
            </w:r>
          </w:p>
          <w:p w14:paraId="563126CA" w14:textId="4610D161" w:rsidR="003423FE" w:rsidRPr="00B14469" w:rsidRDefault="003423FE" w:rsidP="00B14469">
            <w:pPr>
              <w:pStyle w:val="ListParagraph"/>
              <w:numPr>
                <w:ilvl w:val="0"/>
                <w:numId w:val="4"/>
              </w:numPr>
              <w:rPr>
                <w:rFonts w:ascii="Times New Roman" w:eastAsia="Times New Roman" w:hAnsi="Times New Roman" w:cs="Times New Roman"/>
                <w:w w:val="88"/>
              </w:rPr>
            </w:pPr>
            <w:r w:rsidRPr="00B14469">
              <w:rPr>
                <w:rFonts w:ascii="Times New Roman" w:eastAsia="Times New Roman" w:hAnsi="Times New Roman" w:cs="Times New Roman"/>
                <w:w w:val="88"/>
              </w:rPr>
              <w:t xml:space="preserve">Patient is currently taking one of the following medications: </w:t>
            </w:r>
          </w:p>
          <w:p w14:paraId="43A6BF7F" w14:textId="6C3E0432" w:rsidR="003423FE" w:rsidRPr="00B14469" w:rsidRDefault="0063614A" w:rsidP="00B14469">
            <w:pPr>
              <w:pStyle w:val="ListParagraph"/>
              <w:numPr>
                <w:ilvl w:val="2"/>
                <w:numId w:val="4"/>
              </w:numPr>
              <w:rPr>
                <w:rFonts w:ascii="Times New Roman" w:eastAsia="Times New Roman" w:hAnsi="Times New Roman" w:cs="Times New Roman"/>
                <w:w w:val="88"/>
              </w:rPr>
            </w:pPr>
            <w:r w:rsidRPr="00B14469">
              <w:rPr>
                <w:rFonts w:ascii="Times New Roman" w:eastAsia="Times New Roman" w:hAnsi="Times New Roman" w:cs="Times New Roman"/>
                <w:w w:val="88"/>
              </w:rPr>
              <w:t>SAPHNELO™ (</w:t>
            </w:r>
            <w:proofErr w:type="spellStart"/>
            <w:r w:rsidR="003423FE" w:rsidRPr="00B14469">
              <w:rPr>
                <w:rFonts w:ascii="Times New Roman" w:eastAsia="Times New Roman" w:hAnsi="Times New Roman" w:cs="Times New Roman"/>
                <w:w w:val="88"/>
              </w:rPr>
              <w:t>Anifrolumab-fnia</w:t>
            </w:r>
            <w:proofErr w:type="spellEnd"/>
            <w:r w:rsidRPr="00B14469">
              <w:rPr>
                <w:rFonts w:ascii="Times New Roman" w:eastAsia="Times New Roman" w:hAnsi="Times New Roman" w:cs="Times New Roman"/>
                <w:w w:val="88"/>
              </w:rPr>
              <w:t xml:space="preserve">) </w:t>
            </w:r>
          </w:p>
          <w:p w14:paraId="6F0D462C" w14:textId="458A12A4" w:rsidR="003423FE" w:rsidRPr="00B14469" w:rsidRDefault="00BE3051" w:rsidP="00B14469">
            <w:pPr>
              <w:pStyle w:val="ListParagraph"/>
              <w:numPr>
                <w:ilvl w:val="2"/>
                <w:numId w:val="4"/>
              </w:numPr>
              <w:rPr>
                <w:rFonts w:ascii="Times New Roman" w:eastAsia="Times New Roman" w:hAnsi="Times New Roman" w:cs="Times New Roman"/>
                <w:w w:val="88"/>
              </w:rPr>
            </w:pPr>
            <w:r w:rsidRPr="00B14469">
              <w:rPr>
                <w:rFonts w:ascii="Times New Roman" w:eastAsia="Times New Roman" w:hAnsi="Times New Roman" w:cs="Times New Roman"/>
                <w:w w:val="88"/>
              </w:rPr>
              <w:t>ILARIS® (</w:t>
            </w:r>
            <w:r w:rsidR="003423FE" w:rsidRPr="00B14469">
              <w:rPr>
                <w:rFonts w:ascii="Times New Roman" w:eastAsia="Times New Roman" w:hAnsi="Times New Roman" w:cs="Times New Roman"/>
                <w:w w:val="88"/>
              </w:rPr>
              <w:t>Canakinumab</w:t>
            </w:r>
            <w:r w:rsidRPr="00B14469">
              <w:rPr>
                <w:rFonts w:ascii="Times New Roman" w:eastAsia="Times New Roman" w:hAnsi="Times New Roman" w:cs="Times New Roman"/>
                <w:w w:val="88"/>
              </w:rPr>
              <w:t>)</w:t>
            </w:r>
          </w:p>
          <w:p w14:paraId="6B49FA6C" w14:textId="34BB15AC" w:rsidR="003423FE" w:rsidRPr="00B14469" w:rsidRDefault="006308DB" w:rsidP="00B14469">
            <w:pPr>
              <w:pStyle w:val="ListParagraph"/>
              <w:numPr>
                <w:ilvl w:val="2"/>
                <w:numId w:val="4"/>
              </w:numPr>
              <w:rPr>
                <w:rFonts w:ascii="Times New Roman" w:eastAsia="Times New Roman" w:hAnsi="Times New Roman" w:cs="Times New Roman"/>
                <w:w w:val="88"/>
              </w:rPr>
            </w:pPr>
            <w:r w:rsidRPr="00B14469">
              <w:rPr>
                <w:rFonts w:ascii="Times New Roman" w:eastAsia="Times New Roman" w:hAnsi="Times New Roman" w:cs="Times New Roman"/>
                <w:w w:val="88"/>
              </w:rPr>
              <w:t>DUPIXENT® (</w:t>
            </w:r>
            <w:r w:rsidR="003423FE" w:rsidRPr="00B14469">
              <w:rPr>
                <w:rFonts w:ascii="Times New Roman" w:eastAsia="Times New Roman" w:hAnsi="Times New Roman" w:cs="Times New Roman"/>
                <w:w w:val="88"/>
              </w:rPr>
              <w:t>Dupilumab</w:t>
            </w:r>
            <w:r w:rsidRPr="00B14469">
              <w:rPr>
                <w:rFonts w:ascii="Times New Roman" w:eastAsia="Times New Roman" w:hAnsi="Times New Roman" w:cs="Times New Roman"/>
                <w:w w:val="88"/>
              </w:rPr>
              <w:t>)</w:t>
            </w:r>
          </w:p>
          <w:p w14:paraId="1018E591" w14:textId="732557E8" w:rsidR="003423FE" w:rsidRPr="00B14469" w:rsidRDefault="00EE11BD" w:rsidP="00B14469">
            <w:pPr>
              <w:pStyle w:val="ListParagraph"/>
              <w:numPr>
                <w:ilvl w:val="2"/>
                <w:numId w:val="4"/>
              </w:numPr>
              <w:rPr>
                <w:rFonts w:ascii="Times New Roman" w:eastAsia="Times New Roman" w:hAnsi="Times New Roman" w:cs="Times New Roman"/>
                <w:w w:val="88"/>
              </w:rPr>
            </w:pPr>
            <w:r w:rsidRPr="00B14469">
              <w:rPr>
                <w:rFonts w:ascii="Times New Roman" w:eastAsia="Times New Roman" w:hAnsi="Times New Roman" w:cs="Times New Roman"/>
                <w:w w:val="88"/>
              </w:rPr>
              <w:t>GILENYA® (</w:t>
            </w:r>
            <w:r w:rsidR="003423FE" w:rsidRPr="00B14469">
              <w:rPr>
                <w:rFonts w:ascii="Times New Roman" w:eastAsia="Times New Roman" w:hAnsi="Times New Roman" w:cs="Times New Roman"/>
                <w:w w:val="88"/>
              </w:rPr>
              <w:t>Fingolimod</w:t>
            </w:r>
            <w:r w:rsidRPr="00B14469">
              <w:rPr>
                <w:rFonts w:ascii="Times New Roman" w:eastAsia="Times New Roman" w:hAnsi="Times New Roman" w:cs="Times New Roman"/>
                <w:w w:val="88"/>
              </w:rPr>
              <w:t>)</w:t>
            </w:r>
          </w:p>
          <w:p w14:paraId="262BA78C" w14:textId="0C982AE5" w:rsidR="003423FE" w:rsidRPr="00B14469" w:rsidRDefault="001C4C9E" w:rsidP="00B14469">
            <w:pPr>
              <w:pStyle w:val="ListParagraph"/>
              <w:numPr>
                <w:ilvl w:val="2"/>
                <w:numId w:val="4"/>
              </w:numPr>
              <w:rPr>
                <w:rFonts w:ascii="Times New Roman" w:eastAsia="Times New Roman" w:hAnsi="Times New Roman" w:cs="Times New Roman"/>
                <w:w w:val="88"/>
              </w:rPr>
            </w:pPr>
            <w:r w:rsidRPr="00B14469">
              <w:rPr>
                <w:rFonts w:ascii="Times New Roman" w:eastAsia="Times New Roman" w:hAnsi="Times New Roman" w:cs="Times New Roman"/>
                <w:w w:val="88"/>
              </w:rPr>
              <w:t>TALTZ</w:t>
            </w:r>
            <w:r w:rsidR="00F21242" w:rsidRPr="00B14469">
              <w:rPr>
                <w:rFonts w:ascii="Times New Roman" w:eastAsia="Times New Roman" w:hAnsi="Times New Roman" w:cs="Times New Roman"/>
                <w:w w:val="88"/>
              </w:rPr>
              <w:t xml:space="preserve">® </w:t>
            </w:r>
            <w:r w:rsidR="003A455D" w:rsidRPr="00B14469">
              <w:rPr>
                <w:rFonts w:ascii="Times New Roman" w:eastAsia="Times New Roman" w:hAnsi="Times New Roman" w:cs="Times New Roman"/>
                <w:w w:val="88"/>
              </w:rPr>
              <w:t>(</w:t>
            </w:r>
            <w:proofErr w:type="spellStart"/>
            <w:r w:rsidR="003423FE" w:rsidRPr="00B14469">
              <w:rPr>
                <w:rFonts w:ascii="Times New Roman" w:eastAsia="Times New Roman" w:hAnsi="Times New Roman" w:cs="Times New Roman"/>
                <w:w w:val="88"/>
              </w:rPr>
              <w:t>Ixekizumab</w:t>
            </w:r>
            <w:proofErr w:type="spellEnd"/>
            <w:r w:rsidR="003A455D" w:rsidRPr="00B14469">
              <w:rPr>
                <w:rFonts w:ascii="Times New Roman" w:eastAsia="Times New Roman" w:hAnsi="Times New Roman" w:cs="Times New Roman"/>
                <w:w w:val="88"/>
              </w:rPr>
              <w:t>)</w:t>
            </w:r>
          </w:p>
          <w:p w14:paraId="73C75E5A" w14:textId="4FEC921A" w:rsidR="003423FE" w:rsidRPr="00B14469" w:rsidRDefault="00CA7DD0" w:rsidP="00B14469">
            <w:pPr>
              <w:pStyle w:val="ListParagraph"/>
              <w:numPr>
                <w:ilvl w:val="2"/>
                <w:numId w:val="4"/>
              </w:numPr>
              <w:rPr>
                <w:rFonts w:ascii="Times New Roman" w:eastAsia="Times New Roman" w:hAnsi="Times New Roman" w:cs="Times New Roman"/>
                <w:w w:val="88"/>
              </w:rPr>
            </w:pPr>
            <w:r w:rsidRPr="00B14469">
              <w:rPr>
                <w:rFonts w:ascii="Times New Roman" w:eastAsia="Times New Roman" w:hAnsi="Times New Roman" w:cs="Times New Roman"/>
                <w:w w:val="88"/>
              </w:rPr>
              <w:t>ZEPOSIA® (</w:t>
            </w:r>
            <w:r w:rsidR="003423FE" w:rsidRPr="00B14469">
              <w:rPr>
                <w:rFonts w:ascii="Times New Roman" w:eastAsia="Times New Roman" w:hAnsi="Times New Roman" w:cs="Times New Roman"/>
                <w:w w:val="88"/>
              </w:rPr>
              <w:t>Ozanimod</w:t>
            </w:r>
            <w:r w:rsidRPr="00B14469">
              <w:rPr>
                <w:rFonts w:ascii="Times New Roman" w:eastAsia="Times New Roman" w:hAnsi="Times New Roman" w:cs="Times New Roman"/>
                <w:w w:val="88"/>
              </w:rPr>
              <w:t>)</w:t>
            </w:r>
          </w:p>
          <w:p w14:paraId="427BA140" w14:textId="62E88355" w:rsidR="003423FE" w:rsidRPr="00B14469" w:rsidRDefault="008823C7" w:rsidP="00B14469">
            <w:pPr>
              <w:pStyle w:val="ListParagraph"/>
              <w:numPr>
                <w:ilvl w:val="2"/>
                <w:numId w:val="4"/>
              </w:numPr>
              <w:rPr>
                <w:rFonts w:ascii="Times New Roman" w:eastAsia="Times New Roman" w:hAnsi="Times New Roman" w:cs="Times New Roman"/>
                <w:w w:val="88"/>
              </w:rPr>
            </w:pPr>
            <w:r w:rsidRPr="00B14469">
              <w:rPr>
                <w:rFonts w:ascii="Times New Roman" w:eastAsia="Times New Roman" w:hAnsi="Times New Roman" w:cs="Times New Roman"/>
                <w:w w:val="88"/>
              </w:rPr>
              <w:t>PONVORY™ (</w:t>
            </w:r>
            <w:proofErr w:type="spellStart"/>
            <w:r w:rsidR="003423FE" w:rsidRPr="00B14469">
              <w:rPr>
                <w:rFonts w:ascii="Times New Roman" w:eastAsia="Times New Roman" w:hAnsi="Times New Roman" w:cs="Times New Roman"/>
                <w:w w:val="88"/>
              </w:rPr>
              <w:t>Ponesimod</w:t>
            </w:r>
            <w:proofErr w:type="spellEnd"/>
            <w:r w:rsidRPr="00B14469">
              <w:rPr>
                <w:rFonts w:ascii="Times New Roman" w:eastAsia="Times New Roman" w:hAnsi="Times New Roman" w:cs="Times New Roman"/>
                <w:w w:val="88"/>
              </w:rPr>
              <w:t>)</w:t>
            </w:r>
          </w:p>
          <w:p w14:paraId="1BE5E626" w14:textId="116307D2" w:rsidR="003423FE" w:rsidRPr="00B14469" w:rsidRDefault="001B3B3B" w:rsidP="00B14469">
            <w:pPr>
              <w:pStyle w:val="ListParagraph"/>
              <w:numPr>
                <w:ilvl w:val="2"/>
                <w:numId w:val="4"/>
              </w:numPr>
              <w:rPr>
                <w:rFonts w:ascii="Times New Roman" w:eastAsia="Times New Roman" w:hAnsi="Times New Roman" w:cs="Times New Roman"/>
                <w:w w:val="88"/>
              </w:rPr>
            </w:pPr>
            <w:r w:rsidRPr="00B14469">
              <w:rPr>
                <w:rFonts w:ascii="Times New Roman" w:eastAsia="Times New Roman" w:hAnsi="Times New Roman" w:cs="Times New Roman"/>
                <w:w w:val="88"/>
              </w:rPr>
              <w:t>COSENTYX® (</w:t>
            </w:r>
            <w:proofErr w:type="spellStart"/>
            <w:r w:rsidR="003423FE" w:rsidRPr="00B14469">
              <w:rPr>
                <w:rFonts w:ascii="Times New Roman" w:eastAsia="Times New Roman" w:hAnsi="Times New Roman" w:cs="Times New Roman"/>
                <w:w w:val="88"/>
              </w:rPr>
              <w:t>Secukinumab</w:t>
            </w:r>
            <w:proofErr w:type="spellEnd"/>
            <w:r w:rsidRPr="00B14469">
              <w:rPr>
                <w:rFonts w:ascii="Times New Roman" w:eastAsia="Times New Roman" w:hAnsi="Times New Roman" w:cs="Times New Roman"/>
                <w:w w:val="88"/>
              </w:rPr>
              <w:t>)</w:t>
            </w:r>
          </w:p>
          <w:p w14:paraId="5DBB07BC" w14:textId="7D7DF74D" w:rsidR="003423FE" w:rsidRPr="00B14469" w:rsidRDefault="00042B28" w:rsidP="00B14469">
            <w:pPr>
              <w:pStyle w:val="ListParagraph"/>
              <w:numPr>
                <w:ilvl w:val="2"/>
                <w:numId w:val="4"/>
              </w:numPr>
              <w:rPr>
                <w:rFonts w:ascii="Times New Roman" w:eastAsia="Times New Roman" w:hAnsi="Times New Roman" w:cs="Times New Roman"/>
                <w:w w:val="88"/>
              </w:rPr>
            </w:pPr>
            <w:r w:rsidRPr="00B14469">
              <w:rPr>
                <w:rFonts w:ascii="Times New Roman" w:eastAsia="Times New Roman" w:hAnsi="Times New Roman" w:cs="Times New Roman"/>
                <w:w w:val="88"/>
              </w:rPr>
              <w:t>MAYZENT® (</w:t>
            </w:r>
            <w:r w:rsidR="003423FE" w:rsidRPr="00B14469">
              <w:rPr>
                <w:rFonts w:ascii="Times New Roman" w:eastAsia="Times New Roman" w:hAnsi="Times New Roman" w:cs="Times New Roman"/>
                <w:w w:val="88"/>
              </w:rPr>
              <w:t>Siponimod</w:t>
            </w:r>
            <w:r w:rsidRPr="00B14469">
              <w:rPr>
                <w:rFonts w:ascii="Times New Roman" w:eastAsia="Times New Roman" w:hAnsi="Times New Roman" w:cs="Times New Roman"/>
                <w:w w:val="88"/>
              </w:rPr>
              <w:t>)</w:t>
            </w:r>
          </w:p>
          <w:p w14:paraId="6B249F85" w14:textId="36B7C730" w:rsidR="003423FE" w:rsidRPr="00B14469" w:rsidRDefault="009707E1" w:rsidP="00B14469">
            <w:pPr>
              <w:pStyle w:val="ListParagraph"/>
              <w:numPr>
                <w:ilvl w:val="2"/>
                <w:numId w:val="4"/>
              </w:numPr>
              <w:rPr>
                <w:rFonts w:ascii="Times New Roman" w:eastAsia="Times New Roman" w:hAnsi="Times New Roman" w:cs="Times New Roman"/>
                <w:w w:val="88"/>
              </w:rPr>
            </w:pPr>
            <w:r w:rsidRPr="00B14469">
              <w:rPr>
                <w:rFonts w:ascii="Times New Roman" w:eastAsia="Times New Roman" w:hAnsi="Times New Roman" w:cs="Times New Roman"/>
                <w:w w:val="88"/>
              </w:rPr>
              <w:t>ADBRY™ (</w:t>
            </w:r>
            <w:r w:rsidR="003423FE" w:rsidRPr="00B14469">
              <w:rPr>
                <w:rFonts w:ascii="Times New Roman" w:eastAsia="Times New Roman" w:hAnsi="Times New Roman" w:cs="Times New Roman"/>
                <w:w w:val="88"/>
              </w:rPr>
              <w:t>Tralokinumab-</w:t>
            </w:r>
            <w:proofErr w:type="spellStart"/>
            <w:r w:rsidR="003423FE" w:rsidRPr="00B14469">
              <w:rPr>
                <w:rFonts w:ascii="Times New Roman" w:eastAsia="Times New Roman" w:hAnsi="Times New Roman" w:cs="Times New Roman"/>
                <w:w w:val="88"/>
              </w:rPr>
              <w:t>ldrm</w:t>
            </w:r>
            <w:proofErr w:type="spellEnd"/>
            <w:r w:rsidRPr="00B14469">
              <w:rPr>
                <w:rFonts w:ascii="Times New Roman" w:eastAsia="Times New Roman" w:hAnsi="Times New Roman" w:cs="Times New Roman"/>
                <w:w w:val="88"/>
              </w:rPr>
              <w:t>)</w:t>
            </w:r>
          </w:p>
          <w:p w14:paraId="455F2640" w14:textId="3B1E75DB" w:rsidR="003423FE" w:rsidRPr="00B14469" w:rsidRDefault="00A106A6" w:rsidP="00B14469">
            <w:pPr>
              <w:pStyle w:val="ListParagraph"/>
              <w:numPr>
                <w:ilvl w:val="2"/>
                <w:numId w:val="4"/>
              </w:numPr>
              <w:rPr>
                <w:rFonts w:ascii="Times New Roman" w:eastAsia="Times New Roman" w:hAnsi="Times New Roman" w:cs="Times New Roman"/>
                <w:w w:val="88"/>
              </w:rPr>
            </w:pPr>
            <w:r w:rsidRPr="00B14469">
              <w:rPr>
                <w:rFonts w:ascii="Times New Roman" w:eastAsia="Times New Roman" w:hAnsi="Times New Roman" w:cs="Times New Roman"/>
                <w:w w:val="88"/>
              </w:rPr>
              <w:t>LUPKYNIS™ (</w:t>
            </w:r>
            <w:proofErr w:type="spellStart"/>
            <w:r w:rsidR="003423FE" w:rsidRPr="00B14469">
              <w:rPr>
                <w:rFonts w:ascii="Times New Roman" w:eastAsia="Times New Roman" w:hAnsi="Times New Roman" w:cs="Times New Roman"/>
                <w:w w:val="88"/>
              </w:rPr>
              <w:t>Voclosporin</w:t>
            </w:r>
            <w:proofErr w:type="spellEnd"/>
            <w:r w:rsidRPr="00B14469">
              <w:rPr>
                <w:rFonts w:ascii="Times New Roman" w:eastAsia="Times New Roman" w:hAnsi="Times New Roman" w:cs="Times New Roman"/>
                <w:w w:val="88"/>
              </w:rPr>
              <w:t>)</w:t>
            </w:r>
          </w:p>
          <w:p w14:paraId="59D5536C" w14:textId="77777777" w:rsidR="007F4722" w:rsidRPr="00B14469" w:rsidRDefault="007F4722" w:rsidP="00B14469">
            <w:pPr>
              <w:pStyle w:val="ListParagraph"/>
              <w:numPr>
                <w:ilvl w:val="0"/>
                <w:numId w:val="4"/>
              </w:numPr>
              <w:rPr>
                <w:rFonts w:ascii="Times New Roman" w:hAnsi="Times New Roman" w:cs="Times New Roman"/>
              </w:rPr>
            </w:pPr>
            <w:r w:rsidRPr="00B14469">
              <w:rPr>
                <w:rFonts w:ascii="Times New Roman" w:hAnsi="Times New Roman" w:cs="Times New Roman"/>
              </w:rPr>
              <w:t xml:space="preserve">History of severe allergic reaction (e.g., anaphylaxis) to gentamicin or ciprofloxacin </w:t>
            </w:r>
            <w:r w:rsidRPr="00B14469">
              <w:rPr>
                <w:rFonts w:ascii="Times New Roman" w:hAnsi="Times New Roman" w:cs="Times New Roman"/>
                <w:b/>
                <w:bCs/>
              </w:rPr>
              <w:t>or</w:t>
            </w:r>
          </w:p>
          <w:p w14:paraId="67EE47F9" w14:textId="1A90D143" w:rsidR="007F4722" w:rsidRPr="00B14469" w:rsidRDefault="007F4722" w:rsidP="00B14469">
            <w:pPr>
              <w:pStyle w:val="ListParagraph"/>
              <w:numPr>
                <w:ilvl w:val="0"/>
                <w:numId w:val="4"/>
              </w:numPr>
              <w:rPr>
                <w:rFonts w:ascii="Times New Roman" w:hAnsi="Times New Roman" w:cs="Times New Roman"/>
              </w:rPr>
            </w:pPr>
            <w:r w:rsidRPr="00B14469">
              <w:rPr>
                <w:rFonts w:ascii="Times New Roman" w:hAnsi="Times New Roman" w:cs="Times New Roman"/>
              </w:rPr>
              <w:t xml:space="preserve">History of severe allergic reaction (e.g., anaphylaxis) to chicken or egg protein AND currently avoiding all chicken and egg products </w:t>
            </w:r>
            <w:r w:rsidRPr="00B14469">
              <w:rPr>
                <w:rFonts w:ascii="Times New Roman" w:hAnsi="Times New Roman" w:cs="Times New Roman"/>
                <w:b/>
                <w:bCs/>
              </w:rPr>
              <w:t>or</w:t>
            </w:r>
          </w:p>
          <w:p w14:paraId="4FB7F6DD" w14:textId="6B76CCD0" w:rsidR="00175D9B" w:rsidRPr="00B14469" w:rsidRDefault="007F4722" w:rsidP="00B14469">
            <w:pPr>
              <w:pStyle w:val="ListParagraph"/>
              <w:numPr>
                <w:ilvl w:val="0"/>
                <w:numId w:val="4"/>
              </w:numPr>
              <w:rPr>
                <w:rFonts w:ascii="Times New Roman" w:hAnsi="Times New Roman" w:cs="Times New Roman"/>
              </w:rPr>
            </w:pPr>
            <w:r w:rsidRPr="00B14469">
              <w:rPr>
                <w:rFonts w:ascii="Times New Roman" w:eastAsia="Times New Roman" w:hAnsi="Times New Roman" w:cs="Times New Roman"/>
              </w:rPr>
              <w:t xml:space="preserve">Persons who experienced anaphylaxis after any injectable. </w:t>
            </w:r>
          </w:p>
          <w:p w14:paraId="171E598A" w14:textId="479C3D6D" w:rsidR="00FB6874" w:rsidRPr="004A091E" w:rsidRDefault="007F4722" w:rsidP="00DB4F72">
            <w:pPr>
              <w:pStyle w:val="ListParagraph"/>
              <w:numPr>
                <w:ilvl w:val="0"/>
                <w:numId w:val="4"/>
              </w:numPr>
              <w:rPr>
                <w:rFonts w:ascii="Times New Roman" w:hAnsi="Times New Roman" w:cs="Times New Roman"/>
              </w:rPr>
            </w:pPr>
            <w:r w:rsidRPr="004A091E">
              <w:rPr>
                <w:rFonts w:ascii="Times New Roman" w:hAnsi="Times New Roman" w:cs="Times New Roman"/>
              </w:rPr>
              <w:t>After discussing risks and benefits with the patient, persons falling within these 3 categories</w:t>
            </w:r>
            <w:r w:rsidRPr="00B14469">
              <w:rPr>
                <w:rFonts w:ascii="Times New Roman" w:hAnsi="Times New Roman" w:cs="Times New Roman"/>
              </w:rPr>
              <w:t xml:space="preserve"> </w:t>
            </w:r>
            <w:r w:rsidR="003251B5">
              <w:rPr>
                <w:rFonts w:ascii="Times New Roman" w:hAnsi="Times New Roman" w:cs="Times New Roman"/>
              </w:rPr>
              <w:t>of allergies</w:t>
            </w:r>
            <w:r w:rsidRPr="00DB4F72">
              <w:rPr>
                <w:rFonts w:ascii="Times New Roman" w:hAnsi="Times New Roman" w:cs="Times New Roman"/>
              </w:rPr>
              <w:t xml:space="preserve"> </w:t>
            </w:r>
            <w:r w:rsidRPr="004A091E">
              <w:rPr>
                <w:rFonts w:ascii="Times New Roman" w:hAnsi="Times New Roman" w:cs="Times New Roman"/>
              </w:rPr>
              <w:t>may be vaccinated with a 30-minute observation period or referred for allergist-immunologist consultation prior to vaccination</w:t>
            </w:r>
          </w:p>
          <w:p w14:paraId="025DCB11" w14:textId="77777777" w:rsidR="00AB7F57" w:rsidRPr="00B14469" w:rsidRDefault="00AB7F57" w:rsidP="00AB7F57">
            <w:pPr>
              <w:pStyle w:val="ListParagraph"/>
              <w:numPr>
                <w:ilvl w:val="0"/>
                <w:numId w:val="1"/>
              </w:numPr>
              <w:rPr>
                <w:rFonts w:ascii="Times New Roman" w:hAnsi="Times New Roman" w:cs="Times New Roman"/>
                <w:w w:val="82"/>
              </w:rPr>
            </w:pPr>
            <w:r w:rsidRPr="00B14469">
              <w:rPr>
                <w:rFonts w:ascii="Times New Roman" w:eastAsia="Times New Roman" w:hAnsi="Times New Roman" w:cs="Times New Roman"/>
              </w:rPr>
              <w:t>Specific Groups:</w:t>
            </w:r>
          </w:p>
          <w:p w14:paraId="63440D09" w14:textId="77777777" w:rsidR="00AB7F57" w:rsidRPr="00B14469" w:rsidRDefault="00AB7F57" w:rsidP="00AB7F57">
            <w:pPr>
              <w:pStyle w:val="ListParagraph"/>
              <w:numPr>
                <w:ilvl w:val="0"/>
                <w:numId w:val="46"/>
              </w:numPr>
              <w:rPr>
                <w:rFonts w:ascii="Times New Roman" w:hAnsi="Times New Roman" w:cs="Times New Roman"/>
                <w:w w:val="82"/>
              </w:rPr>
            </w:pPr>
            <w:r w:rsidRPr="00B14469">
              <w:rPr>
                <w:rFonts w:ascii="Times New Roman" w:eastAsia="Times New Roman" w:hAnsi="Times New Roman" w:cs="Times New Roman"/>
              </w:rPr>
              <w:t xml:space="preserve">Pregnancy and breast feeding are not contraindications to vaccination. </w:t>
            </w:r>
          </w:p>
          <w:p w14:paraId="21CEA865" w14:textId="14A69927" w:rsidR="00AB7F57" w:rsidRPr="00B14469" w:rsidRDefault="00AB7F57" w:rsidP="001A6BF2">
            <w:pPr>
              <w:pStyle w:val="ListParagraph"/>
              <w:numPr>
                <w:ilvl w:val="0"/>
                <w:numId w:val="46"/>
              </w:numPr>
              <w:rPr>
                <w:rFonts w:ascii="Times New Roman" w:hAnsi="Times New Roman" w:cs="Times New Roman"/>
              </w:rPr>
            </w:pPr>
            <w:r w:rsidRPr="00B14469">
              <w:rPr>
                <w:rFonts w:ascii="Times New Roman" w:eastAsia="Times New Roman" w:hAnsi="Times New Roman" w:cs="Times New Roman"/>
              </w:rPr>
              <w:t xml:space="preserve">Pediatric and Geriatric populations: there have not been adequate studies to determine safety and efficacy in those under 18* or over the age of 65. (*JYNNEOS is not licensed for administration to individuals under the age of 18; </w:t>
            </w:r>
            <w:r w:rsidR="009C25D6" w:rsidRPr="00B14469">
              <w:rPr>
                <w:rFonts w:ascii="Times New Roman" w:eastAsia="Times New Roman" w:hAnsi="Times New Roman" w:cs="Times New Roman"/>
              </w:rPr>
              <w:t>however,</w:t>
            </w:r>
            <w:r w:rsidRPr="00B14469">
              <w:rPr>
                <w:rFonts w:ascii="Times New Roman" w:eastAsia="Times New Roman" w:hAnsi="Times New Roman" w:cs="Times New Roman"/>
              </w:rPr>
              <w:t xml:space="preserve"> it has been authorized under EUA for use in individuals less than 18.). </w:t>
            </w:r>
            <w:r w:rsidRPr="00B14469">
              <w:rPr>
                <w:rFonts w:ascii="Times New Roman" w:eastAsia="Times New Roman" w:hAnsi="Times New Roman" w:cs="Times New Roman"/>
                <w:w w:val="88"/>
              </w:rPr>
              <w:t>Due to an unknown risk for myocarditis after JYNNEOS, persons might consider waiting 4 weeks after receipt of vaccination before receiving an mRNA COVID-19 vaccine. If post-</w:t>
            </w:r>
            <w:r w:rsidRPr="00B14469">
              <w:rPr>
                <w:rFonts w:ascii="Times New Roman" w:eastAsia="Times New Roman" w:hAnsi="Times New Roman" w:cs="Times New Roman"/>
                <w:w w:val="88"/>
              </w:rPr>
              <w:lastRenderedPageBreak/>
              <w:t xml:space="preserve">exposure prophylaxis is recommended, vaccination with JYNNEOS should not be delayed because of recent receipt of an mRNA COVID-19 vaccine. </w:t>
            </w:r>
          </w:p>
        </w:tc>
      </w:tr>
      <w:tr w:rsidR="00FB6874" w:rsidRPr="00F76B57" w14:paraId="3F2A0425" w14:textId="77777777" w:rsidTr="5A6FEE63">
        <w:trPr>
          <w:trHeight w:val="205"/>
        </w:trPr>
        <w:tc>
          <w:tcPr>
            <w:tcW w:w="1885" w:type="dxa"/>
          </w:tcPr>
          <w:p w14:paraId="21EBA680" w14:textId="77777777" w:rsidR="00FB6874" w:rsidRPr="00B14469" w:rsidRDefault="00FB6874" w:rsidP="00B14469">
            <w:pPr>
              <w:rPr>
                <w:rFonts w:ascii="Times New Roman" w:hAnsi="Times New Roman" w:cs="Times New Roman"/>
              </w:rPr>
            </w:pPr>
            <w:r w:rsidRPr="00B14469">
              <w:rPr>
                <w:rFonts w:ascii="Times New Roman" w:hAnsi="Times New Roman" w:cs="Times New Roman"/>
              </w:rPr>
              <w:lastRenderedPageBreak/>
              <w:t>Nursing Actions</w:t>
            </w:r>
          </w:p>
        </w:tc>
        <w:tc>
          <w:tcPr>
            <w:tcW w:w="8185" w:type="dxa"/>
          </w:tcPr>
          <w:p w14:paraId="2FA9667C" w14:textId="0DCC288E" w:rsidR="00A02DDD" w:rsidRPr="00B14469" w:rsidRDefault="003943DC" w:rsidP="00B14469">
            <w:pPr>
              <w:rPr>
                <w:rFonts w:ascii="Times New Roman" w:eastAsia="Times New Roman" w:hAnsi="Times New Roman" w:cs="Times New Roman"/>
                <w:w w:val="82"/>
              </w:rPr>
            </w:pPr>
            <w:r w:rsidRPr="00B14469">
              <w:rPr>
                <w:rFonts w:ascii="Times New Roman" w:eastAsia="Times New Roman" w:hAnsi="Times New Roman" w:cs="Times New Roman"/>
                <w:w w:val="82"/>
              </w:rPr>
              <w:t xml:space="preserve">Implement the following vaccine regimen if above </w:t>
            </w:r>
            <w:r w:rsidR="00BD581E">
              <w:rPr>
                <w:rFonts w:ascii="Times New Roman" w:eastAsia="Times New Roman" w:hAnsi="Times New Roman" w:cs="Times New Roman"/>
                <w:w w:val="82"/>
              </w:rPr>
              <w:t xml:space="preserve">eligibility and assessment </w:t>
            </w:r>
            <w:r w:rsidRPr="00B14469">
              <w:rPr>
                <w:rFonts w:ascii="Times New Roman" w:eastAsia="Times New Roman" w:hAnsi="Times New Roman" w:cs="Times New Roman"/>
                <w:w w:val="82"/>
              </w:rPr>
              <w:t xml:space="preserve">criteria are met and no precautions or contraindications are identified: </w:t>
            </w:r>
          </w:p>
          <w:p w14:paraId="7C8BD75F" w14:textId="0C6FF7FB" w:rsidR="007F4722" w:rsidRPr="00B14469" w:rsidRDefault="00EC369E" w:rsidP="00B14469">
            <w:pPr>
              <w:pStyle w:val="ListParagraph"/>
              <w:numPr>
                <w:ilvl w:val="0"/>
                <w:numId w:val="1"/>
              </w:numPr>
              <w:rPr>
                <w:rFonts w:ascii="Times New Roman" w:eastAsia="Times New Roman" w:hAnsi="Times New Roman" w:cs="Times New Roman"/>
                <w:w w:val="82"/>
                <w:u w:val="single"/>
              </w:rPr>
            </w:pPr>
            <w:r w:rsidRPr="00B14469">
              <w:rPr>
                <w:rFonts w:ascii="Times New Roman" w:eastAsia="Times New Roman" w:hAnsi="Times New Roman" w:cs="Times New Roman"/>
                <w:w w:val="82"/>
              </w:rPr>
              <w:t>Prior to vaccination p</w:t>
            </w:r>
            <w:r w:rsidR="0055439A" w:rsidRPr="00B14469">
              <w:rPr>
                <w:rFonts w:ascii="Times New Roman" w:eastAsia="Times New Roman" w:hAnsi="Times New Roman" w:cs="Times New Roman"/>
                <w:w w:val="82"/>
              </w:rPr>
              <w:t xml:space="preserve">rovide patient with a copy of </w:t>
            </w:r>
            <w:hyperlink r:id="rId16" w:history="1">
              <w:r w:rsidR="009C25D6" w:rsidRPr="00B14469">
                <w:rPr>
                  <w:rStyle w:val="Hyperlink"/>
                  <w:rFonts w:ascii="Times New Roman" w:eastAsia="Times New Roman" w:hAnsi="Times New Roman" w:cs="Times New Roman"/>
                  <w:w w:val="82"/>
                </w:rPr>
                <w:t>Fact Sheet For Recipients And Caregivers About Jynneos (Smallpox And Monkeypox Vaccine, Live, Non-Replicating) To Prevent Monkeypox Disease In Individuals Determined To Be At High Risk For Monkeypox Infection</w:t>
              </w:r>
            </w:hyperlink>
            <w:r w:rsidR="00AF72BA" w:rsidRPr="00B14469">
              <w:rPr>
                <w:rFonts w:ascii="Times New Roman" w:eastAsia="Times New Roman" w:hAnsi="Times New Roman" w:cs="Times New Roman"/>
                <w:w w:val="82"/>
              </w:rPr>
              <w:t xml:space="preserve"> </w:t>
            </w:r>
            <w:r w:rsidR="305D354A" w:rsidRPr="00B14469">
              <w:rPr>
                <w:rFonts w:ascii="Times New Roman" w:eastAsia="Times New Roman" w:hAnsi="Times New Roman" w:cs="Times New Roman"/>
                <w:w w:val="82"/>
              </w:rPr>
              <w:t>.</w:t>
            </w:r>
            <w:r w:rsidR="0055439A" w:rsidRPr="00B14469">
              <w:rPr>
                <w:rFonts w:ascii="Times New Roman" w:eastAsia="Times New Roman" w:hAnsi="Times New Roman" w:cs="Times New Roman"/>
                <w:w w:val="82"/>
              </w:rPr>
              <w:t xml:space="preserve"> </w:t>
            </w:r>
            <w:hyperlink r:id="rId17" w:history="1">
              <w:r w:rsidR="007F4722" w:rsidRPr="00B14469">
                <w:rPr>
                  <w:rStyle w:val="Hyperlink"/>
                  <w:rFonts w:ascii="Times New Roman" w:eastAsia="Times New Roman" w:hAnsi="Times New Roman" w:cs="Times New Roman"/>
                  <w:w w:val="82"/>
                </w:rPr>
                <w:t>Smallpox/Monkeypox Vaccine (JYNNEOS™)- English</w:t>
              </w:r>
            </w:hyperlink>
            <w:r w:rsidR="007F4722" w:rsidRPr="00B14469">
              <w:rPr>
                <w:rFonts w:ascii="Times New Roman" w:eastAsia="Times New Roman" w:hAnsi="Times New Roman" w:cs="Times New Roman"/>
                <w:w w:val="82"/>
              </w:rPr>
              <w:t xml:space="preserve"> and </w:t>
            </w:r>
            <w:hyperlink r:id="rId18" w:history="1">
              <w:r w:rsidR="007F4722" w:rsidRPr="00B14469">
                <w:rPr>
                  <w:rStyle w:val="Hyperlink"/>
                  <w:rFonts w:ascii="Times New Roman" w:eastAsia="Times New Roman" w:hAnsi="Times New Roman" w:cs="Times New Roman"/>
                  <w:w w:val="82"/>
                </w:rPr>
                <w:t xml:space="preserve">Smallpox/Monkeypox Vaccine (JYNNEOS™)-Spanish </w:t>
              </w:r>
            </w:hyperlink>
            <w:r w:rsidR="007F4722" w:rsidRPr="00B14469">
              <w:rPr>
                <w:rFonts w:ascii="Times New Roman" w:eastAsia="Times New Roman" w:hAnsi="Times New Roman" w:cs="Times New Roman"/>
                <w:w w:val="82"/>
              </w:rPr>
              <w:t xml:space="preserve"> may be provided to augment EUA.  </w:t>
            </w:r>
          </w:p>
          <w:p w14:paraId="391F245F" w14:textId="19151286" w:rsidR="20615DF5" w:rsidRPr="00B14469" w:rsidRDefault="00891A66" w:rsidP="00B14469">
            <w:pPr>
              <w:pStyle w:val="ListParagraph"/>
              <w:numPr>
                <w:ilvl w:val="0"/>
                <w:numId w:val="1"/>
              </w:numPr>
              <w:rPr>
                <w:rFonts w:ascii="Times New Roman" w:eastAsiaTheme="minorEastAsia" w:hAnsi="Times New Roman" w:cs="Times New Roman"/>
              </w:rPr>
            </w:pPr>
            <w:r>
              <w:rPr>
                <w:rFonts w:ascii="Times New Roman" w:eastAsia="Times New Roman" w:hAnsi="Times New Roman" w:cs="Times New Roman"/>
              </w:rPr>
              <w:t xml:space="preserve">Per </w:t>
            </w:r>
            <w:hyperlink r:id="rId19" w:history="1">
              <w:r w:rsidRPr="009D3685">
                <w:rPr>
                  <w:rStyle w:val="Hyperlink"/>
                  <w:rFonts w:ascii="Times New Roman" w:eastAsia="Times New Roman" w:hAnsi="Times New Roman" w:cs="Times New Roman"/>
                  <w:sz w:val="21"/>
                  <w:szCs w:val="21"/>
                </w:rPr>
                <w:t xml:space="preserve">NC Statute </w:t>
              </w:r>
              <w:r w:rsidRPr="009D3685">
                <w:rPr>
                  <w:rStyle w:val="Hyperlink"/>
                  <w:b/>
                  <w:bCs/>
                </w:rPr>
                <w:t> 90-21.5</w:t>
              </w:r>
            </w:hyperlink>
            <w:r w:rsidR="009D3685">
              <w:rPr>
                <w:b/>
                <w:bCs/>
                <w:color w:val="000000"/>
              </w:rPr>
              <w:t xml:space="preserve">, </w:t>
            </w:r>
            <w:r w:rsidR="009D3685">
              <w:rPr>
                <w:rFonts w:ascii="Times New Roman" w:eastAsia="Times New Roman" w:hAnsi="Times New Roman" w:cs="Times New Roman"/>
              </w:rPr>
              <w:t>w</w:t>
            </w:r>
            <w:r w:rsidR="20615DF5" w:rsidRPr="00B14469">
              <w:rPr>
                <w:rFonts w:ascii="Times New Roman" w:eastAsia="Times New Roman" w:hAnsi="Times New Roman" w:cs="Times New Roman"/>
              </w:rPr>
              <w:t xml:space="preserve">ritten </w:t>
            </w:r>
            <w:r w:rsidR="00C279EA">
              <w:rPr>
                <w:rFonts w:ascii="Times New Roman" w:eastAsia="Times New Roman" w:hAnsi="Times New Roman" w:cs="Times New Roman"/>
              </w:rPr>
              <w:t>c</w:t>
            </w:r>
            <w:r w:rsidR="20615DF5" w:rsidRPr="00B14469">
              <w:rPr>
                <w:rFonts w:ascii="Times New Roman" w:eastAsia="Times New Roman" w:hAnsi="Times New Roman" w:cs="Times New Roman"/>
              </w:rPr>
              <w:t xml:space="preserve">onsent is required </w:t>
            </w:r>
            <w:r w:rsidR="00944C98">
              <w:rPr>
                <w:rFonts w:ascii="Times New Roman" w:eastAsia="Times New Roman" w:hAnsi="Times New Roman" w:cs="Times New Roman"/>
              </w:rPr>
              <w:t>f</w:t>
            </w:r>
            <w:r w:rsidR="20615DF5" w:rsidRPr="00B14469">
              <w:rPr>
                <w:rFonts w:ascii="Times New Roman" w:eastAsia="Times New Roman" w:hAnsi="Times New Roman" w:cs="Times New Roman"/>
              </w:rPr>
              <w:t xml:space="preserve">or </w:t>
            </w:r>
            <w:r w:rsidR="000D42BC" w:rsidRPr="00B14469">
              <w:rPr>
                <w:rFonts w:ascii="Times New Roman" w:eastAsia="Times New Roman" w:hAnsi="Times New Roman" w:cs="Times New Roman"/>
              </w:rPr>
              <w:t>JYNNEOS</w:t>
            </w:r>
            <w:r w:rsidR="20615DF5" w:rsidRPr="00B14469">
              <w:rPr>
                <w:rFonts w:ascii="Times New Roman" w:eastAsia="Times New Roman" w:hAnsi="Times New Roman" w:cs="Times New Roman"/>
              </w:rPr>
              <w:t xml:space="preserve"> administration </w:t>
            </w:r>
            <w:r w:rsidR="00944C98">
              <w:rPr>
                <w:rFonts w:ascii="Times New Roman" w:eastAsia="Times New Roman" w:hAnsi="Times New Roman" w:cs="Times New Roman"/>
              </w:rPr>
              <w:t xml:space="preserve">of JYNNEOS in persons </w:t>
            </w:r>
            <w:r w:rsidR="20615DF5" w:rsidRPr="00B14469">
              <w:rPr>
                <w:rFonts w:ascii="Times New Roman" w:eastAsia="Times New Roman" w:hAnsi="Times New Roman" w:cs="Times New Roman"/>
              </w:rPr>
              <w:t>less than 18</w:t>
            </w:r>
            <w:r w:rsidR="00944C98">
              <w:rPr>
                <w:rFonts w:ascii="Times New Roman" w:eastAsia="Times New Roman" w:hAnsi="Times New Roman" w:cs="Times New Roman"/>
              </w:rPr>
              <w:t xml:space="preserve"> years old</w:t>
            </w:r>
            <w:r w:rsidR="20615DF5" w:rsidRPr="00B14469">
              <w:rPr>
                <w:rFonts w:ascii="Times New Roman" w:eastAsia="Times New Roman" w:hAnsi="Times New Roman" w:cs="Times New Roman"/>
              </w:rPr>
              <w:t xml:space="preserve">. </w:t>
            </w:r>
          </w:p>
          <w:p w14:paraId="61117282" w14:textId="5C02D5D3" w:rsidR="00D35298" w:rsidRPr="00B14469" w:rsidRDefault="00DF7F0F" w:rsidP="00B14469">
            <w:pPr>
              <w:pStyle w:val="ListParagraph"/>
              <w:numPr>
                <w:ilvl w:val="0"/>
                <w:numId w:val="1"/>
              </w:numPr>
              <w:rPr>
                <w:rFonts w:ascii="Times New Roman" w:eastAsia="Times New Roman" w:hAnsi="Times New Roman" w:cs="Times New Roman"/>
                <w:w w:val="82"/>
              </w:rPr>
            </w:pPr>
            <w:r w:rsidRPr="00B14469">
              <w:rPr>
                <w:rFonts w:ascii="Times New Roman" w:eastAsia="Times New Roman" w:hAnsi="Times New Roman" w:cs="Times New Roman"/>
                <w:w w:val="82"/>
              </w:rPr>
              <w:t>Inform patient/caregiver of possible side effects and reactions.</w:t>
            </w:r>
            <w:r w:rsidR="008D5682" w:rsidRPr="00B14469">
              <w:rPr>
                <w:rFonts w:ascii="Times New Roman" w:eastAsia="Times New Roman" w:hAnsi="Times New Roman" w:cs="Times New Roman"/>
                <w:w w:val="82"/>
              </w:rPr>
              <w:t xml:space="preserve"> Injection site redness is common.</w:t>
            </w:r>
            <w:r w:rsidR="009E095B" w:rsidRPr="00B14469">
              <w:rPr>
                <w:rFonts w:ascii="Times New Roman" w:eastAsia="Times New Roman" w:hAnsi="Times New Roman" w:cs="Times New Roman"/>
              </w:rPr>
              <w:t xml:space="preserve"> </w:t>
            </w:r>
            <w:r w:rsidR="00423F8B" w:rsidRPr="00B14469">
              <w:rPr>
                <w:rFonts w:ascii="Times New Roman" w:eastAsia="Times New Roman" w:hAnsi="Times New Roman" w:cs="Times New Roman"/>
              </w:rPr>
              <w:t xml:space="preserve">Persons with a history of immunocompromising conditions should be counseled </w:t>
            </w:r>
            <w:r w:rsidR="005E1C3C" w:rsidRPr="00B14469">
              <w:rPr>
                <w:rFonts w:ascii="Times New Roman" w:eastAsia="Times New Roman" w:hAnsi="Times New Roman" w:cs="Times New Roman"/>
              </w:rPr>
              <w:t xml:space="preserve">on the possibility of </w:t>
            </w:r>
            <w:r w:rsidR="000B73EC" w:rsidRPr="00B14469">
              <w:rPr>
                <w:rFonts w:ascii="Times New Roman" w:eastAsia="Times New Roman" w:hAnsi="Times New Roman" w:cs="Times New Roman"/>
              </w:rPr>
              <w:t>a</w:t>
            </w:r>
            <w:r w:rsidR="00D35298" w:rsidRPr="00B14469">
              <w:rPr>
                <w:rFonts w:ascii="Times New Roman" w:eastAsia="Times New Roman" w:hAnsi="Times New Roman" w:cs="Times New Roman"/>
              </w:rPr>
              <w:t xml:space="preserve"> reduced </w:t>
            </w:r>
            <w:r w:rsidR="000B73EC" w:rsidRPr="00B14469">
              <w:rPr>
                <w:rFonts w:ascii="Times New Roman" w:eastAsia="Times New Roman" w:hAnsi="Times New Roman" w:cs="Times New Roman"/>
              </w:rPr>
              <w:t>response to the vaccine</w:t>
            </w:r>
            <w:r w:rsidR="00D35298" w:rsidRPr="00B14469">
              <w:rPr>
                <w:rFonts w:ascii="Times New Roman" w:eastAsia="Times New Roman" w:hAnsi="Times New Roman" w:cs="Times New Roman"/>
              </w:rPr>
              <w:t>.</w:t>
            </w:r>
            <w:r w:rsidR="7E178BB1" w:rsidRPr="00B14469">
              <w:rPr>
                <w:rFonts w:ascii="Times New Roman" w:eastAsia="Times New Roman" w:hAnsi="Times New Roman" w:cs="Times New Roman"/>
                <w:w w:val="82"/>
              </w:rPr>
              <w:t xml:space="preserve"> </w:t>
            </w:r>
          </w:p>
          <w:p w14:paraId="32AE3EED" w14:textId="485A9DA5" w:rsidR="00D35298" w:rsidRPr="00B14469" w:rsidRDefault="4657BD96" w:rsidP="00B14469">
            <w:pPr>
              <w:pStyle w:val="ListParagraph"/>
              <w:numPr>
                <w:ilvl w:val="0"/>
                <w:numId w:val="1"/>
              </w:numPr>
              <w:rPr>
                <w:rFonts w:ascii="Times New Roman" w:eastAsiaTheme="minorEastAsia" w:hAnsi="Times New Roman" w:cs="Times New Roman"/>
                <w:w w:val="82"/>
              </w:rPr>
            </w:pPr>
            <w:r w:rsidRPr="00B14469">
              <w:rPr>
                <w:rFonts w:ascii="Times New Roman" w:eastAsia="Times New Roman" w:hAnsi="Times New Roman" w:cs="Times New Roman"/>
              </w:rPr>
              <w:t xml:space="preserve">Counsel patients that </w:t>
            </w:r>
            <w:r w:rsidR="007A51CA">
              <w:rPr>
                <w:rFonts w:ascii="Times New Roman" w:eastAsia="Times New Roman" w:hAnsi="Times New Roman" w:cs="Times New Roman"/>
              </w:rPr>
              <w:t>it is not known</w:t>
            </w:r>
            <w:r w:rsidRPr="00B14469">
              <w:rPr>
                <w:rFonts w:ascii="Times New Roman" w:eastAsia="Times New Roman" w:hAnsi="Times New Roman" w:cs="Times New Roman"/>
              </w:rPr>
              <w:t xml:space="preserve"> if </w:t>
            </w:r>
            <w:r w:rsidR="000D42BC" w:rsidRPr="00B14469">
              <w:rPr>
                <w:rFonts w:ascii="Times New Roman" w:eastAsia="Times New Roman" w:hAnsi="Times New Roman" w:cs="Times New Roman"/>
              </w:rPr>
              <w:t>JYNNEOS</w:t>
            </w:r>
            <w:r w:rsidRPr="00B14469">
              <w:rPr>
                <w:rFonts w:ascii="Times New Roman" w:eastAsia="Times New Roman" w:hAnsi="Times New Roman" w:cs="Times New Roman"/>
              </w:rPr>
              <w:t xml:space="preserve"> will fully protect against monkeypox virus infection in this outbreak. Individuals wanting to minimize their risk of infection should take additional </w:t>
            </w:r>
            <w:hyperlink r:id="rId20" w:anchor=":~:text=Monkeypox%20Prevention%20Steps" w:history="1">
              <w:r w:rsidRPr="00F76B57">
                <w:rPr>
                  <w:rStyle w:val="Hyperlink"/>
                  <w:rFonts w:ascii="Times New Roman" w:eastAsia="Times New Roman" w:hAnsi="Times New Roman" w:cs="Times New Roman"/>
                </w:rPr>
                <w:t>preventive measures</w:t>
              </w:r>
            </w:hyperlink>
            <w:r w:rsidRPr="00B14469">
              <w:rPr>
                <w:rFonts w:ascii="Times New Roman" w:eastAsia="Times New Roman" w:hAnsi="Times New Roman" w:cs="Times New Roman"/>
              </w:rPr>
              <w:t xml:space="preserve"> and immediately self-isolate should symptoms occur, such as a rash.  </w:t>
            </w:r>
          </w:p>
          <w:p w14:paraId="227E0F37" w14:textId="64059612" w:rsidR="00D950F7" w:rsidRPr="00B14469" w:rsidRDefault="005C352F" w:rsidP="00B14469">
            <w:pPr>
              <w:pStyle w:val="ListParagraph"/>
              <w:numPr>
                <w:ilvl w:val="0"/>
                <w:numId w:val="1"/>
              </w:numPr>
              <w:rPr>
                <w:rFonts w:ascii="Times New Roman" w:eastAsia="Times New Roman" w:hAnsi="Times New Roman" w:cs="Times New Roman"/>
                <w:w w:val="82"/>
              </w:rPr>
            </w:pPr>
            <w:r w:rsidRPr="00B14469">
              <w:rPr>
                <w:rFonts w:ascii="Times New Roman" w:hAnsi="Times New Roman" w:cs="Times New Roman"/>
              </w:rPr>
              <w:t xml:space="preserve">Health care personnel should follow routine infection control procedures when administering vaccines. </w:t>
            </w:r>
            <w:r w:rsidR="00D950F7" w:rsidRPr="00B14469">
              <w:rPr>
                <w:rFonts w:ascii="Times New Roman" w:hAnsi="Times New Roman" w:cs="Times New Roman"/>
              </w:rPr>
              <w:t>Follow strict aseptic medication preparation practices. Perform hand hygiene before preparing vaccines. Use a designated, clean medication area that is not adjacent to areas where potentially contaminated items are placed. Avoid distractions. Some facilities have a no-interruption zone, where health care professionals can prepare medications without interruptions. Prepare medications for one patient at a time. Always follow the vaccine manufacturer’s directions, located in the package inserts.</w:t>
            </w:r>
          </w:p>
          <w:p w14:paraId="4B5BC92D" w14:textId="1F47D9DF" w:rsidR="00DF7F0F" w:rsidRPr="00B14469" w:rsidRDefault="00DF7F0F" w:rsidP="00B14469">
            <w:pPr>
              <w:pStyle w:val="ListParagraph"/>
              <w:numPr>
                <w:ilvl w:val="0"/>
                <w:numId w:val="1"/>
              </w:numPr>
              <w:rPr>
                <w:rFonts w:ascii="Times New Roman" w:eastAsia="Times New Roman" w:hAnsi="Times New Roman" w:cs="Times New Roman"/>
                <w:w w:val="82"/>
              </w:rPr>
            </w:pPr>
            <w:r w:rsidRPr="00B14469">
              <w:rPr>
                <w:rFonts w:ascii="Times New Roman" w:hAnsi="Times New Roman" w:cs="Times New Roman"/>
              </w:rPr>
              <w:t>Allow the vaccine to thaw and reach room temperature before use.</w:t>
            </w:r>
          </w:p>
          <w:p w14:paraId="1B4199E4" w14:textId="0612BF0E" w:rsidR="00DF7F0F" w:rsidRPr="00B14469" w:rsidRDefault="00DF7F0F" w:rsidP="00B14469">
            <w:pPr>
              <w:pStyle w:val="ListParagraph"/>
              <w:numPr>
                <w:ilvl w:val="0"/>
                <w:numId w:val="1"/>
              </w:numPr>
              <w:rPr>
                <w:rFonts w:ascii="Times New Roman" w:eastAsia="Times New Roman" w:hAnsi="Times New Roman" w:cs="Times New Roman"/>
                <w:w w:val="82"/>
              </w:rPr>
            </w:pPr>
            <w:r w:rsidRPr="00B14469">
              <w:rPr>
                <w:rFonts w:ascii="Times New Roman" w:eastAsia="Times New Roman" w:hAnsi="Times New Roman" w:cs="Times New Roman"/>
                <w:w w:val="82"/>
              </w:rPr>
              <w:t xml:space="preserve">Swirl the vial gently before use for at least 30 seconds. </w:t>
            </w:r>
          </w:p>
          <w:p w14:paraId="6255E534" w14:textId="79B748EF" w:rsidR="00545DED" w:rsidRPr="00ED437B" w:rsidRDefault="009E222A" w:rsidP="00B14469">
            <w:pPr>
              <w:pStyle w:val="ListParagraph"/>
              <w:numPr>
                <w:ilvl w:val="0"/>
                <w:numId w:val="1"/>
              </w:numPr>
              <w:rPr>
                <w:rFonts w:ascii="Times New Roman" w:eastAsiaTheme="minorEastAsia" w:hAnsi="Times New Roman" w:cs="Times New Roman"/>
                <w:w w:val="82"/>
              </w:rPr>
            </w:pPr>
            <w:r w:rsidRPr="00B14469">
              <w:rPr>
                <w:rFonts w:ascii="Times New Roman" w:eastAsia="Times New Roman" w:hAnsi="Times New Roman" w:cs="Times New Roman"/>
                <w:w w:val="82"/>
              </w:rPr>
              <w:t>For</w:t>
            </w:r>
            <w:r w:rsidR="00A73480" w:rsidRPr="00B14469">
              <w:rPr>
                <w:rFonts w:ascii="Times New Roman" w:eastAsia="Times New Roman" w:hAnsi="Times New Roman" w:cs="Times New Roman"/>
                <w:w w:val="82"/>
              </w:rPr>
              <w:t xml:space="preserve"> individuals 18 years of age and older</w:t>
            </w:r>
            <w:r w:rsidR="00A73480" w:rsidRPr="6D11AAC4">
              <w:rPr>
                <w:rFonts w:ascii="Times New Roman" w:eastAsia="Times New Roman" w:hAnsi="Times New Roman" w:cs="Times New Roman"/>
              </w:rPr>
              <w:t xml:space="preserve"> </w:t>
            </w:r>
            <w:r w:rsidR="68179FBB" w:rsidRPr="6D11AAC4">
              <w:rPr>
                <w:rFonts w:ascii="Times New Roman" w:eastAsia="Times New Roman" w:hAnsi="Times New Roman" w:cs="Times New Roman"/>
              </w:rPr>
              <w:t xml:space="preserve">utilizing the </w:t>
            </w:r>
            <w:r w:rsidR="68179FBB" w:rsidRPr="00ED437B">
              <w:rPr>
                <w:rFonts w:ascii="Times New Roman" w:eastAsia="Times New Roman" w:hAnsi="Times New Roman" w:cs="Times New Roman"/>
                <w:b/>
                <w:bCs/>
              </w:rPr>
              <w:t>ALTERNATE REGIMEN</w:t>
            </w:r>
            <w:r w:rsidR="68179FBB" w:rsidRPr="00B14469">
              <w:rPr>
                <w:rFonts w:ascii="Times New Roman" w:eastAsia="Times New Roman" w:hAnsi="Times New Roman" w:cs="Times New Roman"/>
                <w:w w:val="82"/>
              </w:rPr>
              <w:t xml:space="preserve"> </w:t>
            </w:r>
            <w:r w:rsidR="00E70CBC" w:rsidRPr="00B14469">
              <w:rPr>
                <w:rFonts w:ascii="Times New Roman" w:eastAsia="Times New Roman" w:hAnsi="Times New Roman" w:cs="Times New Roman"/>
                <w:w w:val="82"/>
              </w:rPr>
              <w:t>administer vaccine intradermally</w:t>
            </w:r>
            <w:r w:rsidR="00233CF0" w:rsidRPr="00B14469">
              <w:rPr>
                <w:rFonts w:ascii="Times New Roman" w:eastAsia="Times New Roman" w:hAnsi="Times New Roman" w:cs="Times New Roman"/>
                <w:w w:val="82"/>
              </w:rPr>
              <w:t>. W</w:t>
            </w:r>
            <w:r w:rsidR="00545DED" w:rsidRPr="00B14469">
              <w:rPr>
                <w:rFonts w:ascii="Times New Roman" w:eastAsia="Times New Roman" w:hAnsi="Times New Roman" w:cs="Times New Roman"/>
                <w:w w:val="82"/>
              </w:rPr>
              <w:t>ithdraw a dose of 0.1 mL into a sterile syringe</w:t>
            </w:r>
            <w:r w:rsidR="00233CF0" w:rsidRPr="00B14469">
              <w:rPr>
                <w:rFonts w:ascii="Times New Roman" w:eastAsia="Times New Roman" w:hAnsi="Times New Roman" w:cs="Times New Roman"/>
                <w:w w:val="82"/>
              </w:rPr>
              <w:t>.</w:t>
            </w:r>
            <w:r w:rsidR="00CB1F21" w:rsidRPr="00B14469">
              <w:rPr>
                <w:rFonts w:ascii="Times New Roman" w:eastAsia="Times New Roman" w:hAnsi="Times New Roman" w:cs="Times New Roman"/>
                <w:w w:val="82"/>
              </w:rPr>
              <w:t xml:space="preserve"> </w:t>
            </w:r>
            <w:r w:rsidR="003910A5" w:rsidRPr="00B14469">
              <w:rPr>
                <w:rFonts w:ascii="Times New Roman" w:eastAsia="Times New Roman" w:hAnsi="Times New Roman" w:cs="Times New Roman"/>
                <w:w w:val="82"/>
              </w:rPr>
              <w:t>I</w:t>
            </w:r>
            <w:r w:rsidR="00CB1F21" w:rsidRPr="00B14469">
              <w:rPr>
                <w:rFonts w:ascii="Times New Roman" w:eastAsia="Times New Roman" w:hAnsi="Times New Roman" w:cs="Times New Roman"/>
                <w:b/>
                <w:bCs/>
                <w:w w:val="82"/>
              </w:rPr>
              <w:t>nject</w:t>
            </w:r>
            <w:r w:rsidR="00CB1F21" w:rsidRPr="00B14469">
              <w:rPr>
                <w:rFonts w:ascii="Times New Roman" w:eastAsia="Times New Roman" w:hAnsi="Times New Roman" w:cs="Times New Roman"/>
                <w:w w:val="82"/>
              </w:rPr>
              <w:t xml:space="preserve"> using an area on the inner surface of the </w:t>
            </w:r>
            <w:r w:rsidR="00DF0C16" w:rsidRPr="00B14469">
              <w:rPr>
                <w:rFonts w:ascii="Times New Roman" w:eastAsia="Times New Roman" w:hAnsi="Times New Roman" w:cs="Times New Roman"/>
                <w:w w:val="82"/>
              </w:rPr>
              <w:t xml:space="preserve">forearm </w:t>
            </w:r>
            <w:r w:rsidR="00CB1F21" w:rsidRPr="00B14469">
              <w:rPr>
                <w:rFonts w:ascii="Times New Roman" w:eastAsia="Times New Roman" w:hAnsi="Times New Roman" w:cs="Times New Roman"/>
                <w:w w:val="82"/>
              </w:rPr>
              <w:t xml:space="preserve">that is free of lesions, </w:t>
            </w:r>
            <w:proofErr w:type="gramStart"/>
            <w:r w:rsidR="00CB1F21" w:rsidRPr="00B14469">
              <w:rPr>
                <w:rFonts w:ascii="Times New Roman" w:eastAsia="Times New Roman" w:hAnsi="Times New Roman" w:cs="Times New Roman"/>
                <w:w w:val="82"/>
              </w:rPr>
              <w:t>moles</w:t>
            </w:r>
            <w:proofErr w:type="gramEnd"/>
            <w:r w:rsidR="00CB1F21" w:rsidRPr="00B14469">
              <w:rPr>
                <w:rFonts w:ascii="Times New Roman" w:eastAsia="Times New Roman" w:hAnsi="Times New Roman" w:cs="Times New Roman"/>
                <w:w w:val="82"/>
              </w:rPr>
              <w:t xml:space="preserve"> or scars. Use a </w:t>
            </w:r>
            <w:r w:rsidR="00513EBA" w:rsidRPr="00B14469">
              <w:rPr>
                <w:rFonts w:ascii="Times New Roman" w:eastAsia="Times New Roman" w:hAnsi="Times New Roman" w:cs="Times New Roman"/>
                <w:w w:val="82"/>
              </w:rPr>
              <w:t xml:space="preserve">low dead volume </w:t>
            </w:r>
            <w:r w:rsidR="00CB1F21" w:rsidRPr="00B14469">
              <w:rPr>
                <w:rFonts w:ascii="Times New Roman" w:eastAsia="Times New Roman" w:hAnsi="Times New Roman" w:cs="Times New Roman"/>
                <w:w w:val="82"/>
              </w:rPr>
              <w:t xml:space="preserve">syringe with a 26g or 27 g needle. Pull skin taut, insert needle bevel up at a 5-15 </w:t>
            </w:r>
            <w:r w:rsidR="002D6A2A" w:rsidRPr="00B14469">
              <w:rPr>
                <w:rFonts w:ascii="Times New Roman" w:eastAsia="Times New Roman" w:hAnsi="Times New Roman" w:cs="Times New Roman"/>
                <w:w w:val="82"/>
              </w:rPr>
              <w:t>-</w:t>
            </w:r>
            <w:r w:rsidR="00CB1F21" w:rsidRPr="00B14469">
              <w:rPr>
                <w:rFonts w:ascii="Times New Roman" w:eastAsia="Times New Roman" w:hAnsi="Times New Roman" w:cs="Times New Roman"/>
                <w:w w:val="82"/>
              </w:rPr>
              <w:t xml:space="preserve">degree angle until bevel is just under the epidermis. Administer medication slowly. A wheal or bubble-like area will appear under the skin. Do not rub area after administration of medication. Pat dry if weeping. Provide band-aid if needed.   </w:t>
            </w:r>
          </w:p>
          <w:p w14:paraId="2027F9A9" w14:textId="3BF73446" w:rsidR="075815AA" w:rsidRPr="00ED437B" w:rsidRDefault="006A6197" w:rsidP="6D11AAC4">
            <w:pPr>
              <w:pStyle w:val="ListParagraph"/>
              <w:numPr>
                <w:ilvl w:val="0"/>
                <w:numId w:val="1"/>
              </w:numPr>
              <w:rPr>
                <w:rFonts w:ascii="Times New Roman" w:eastAsiaTheme="minorEastAsia" w:hAnsi="Times New Roman" w:cs="Times New Roman"/>
              </w:rPr>
            </w:pPr>
            <w:r w:rsidRPr="00B14469">
              <w:rPr>
                <w:rFonts w:ascii="Times New Roman" w:eastAsia="Times New Roman" w:hAnsi="Times New Roman" w:cs="Times New Roman"/>
              </w:rPr>
              <w:t>For</w:t>
            </w:r>
            <w:r w:rsidR="00DF0C16" w:rsidRPr="00B14469">
              <w:rPr>
                <w:rFonts w:ascii="Times New Roman" w:eastAsia="Times New Roman" w:hAnsi="Times New Roman" w:cs="Times New Roman"/>
              </w:rPr>
              <w:t xml:space="preserve"> ind</w:t>
            </w:r>
            <w:r w:rsidR="003E0494" w:rsidRPr="00B14469">
              <w:rPr>
                <w:rFonts w:ascii="Times New Roman" w:eastAsia="Times New Roman" w:hAnsi="Times New Roman" w:cs="Times New Roman"/>
              </w:rPr>
              <w:t xml:space="preserve">ividuals 18 years of age </w:t>
            </w:r>
            <w:r w:rsidR="1E4D6FA7" w:rsidRPr="6D11AAC4">
              <w:rPr>
                <w:rFonts w:ascii="Times New Roman" w:eastAsia="Times New Roman" w:hAnsi="Times New Roman" w:cs="Times New Roman"/>
              </w:rPr>
              <w:t>and older</w:t>
            </w:r>
            <w:r w:rsidR="68179FBB" w:rsidRPr="6D11AAC4">
              <w:rPr>
                <w:rFonts w:ascii="Times New Roman" w:eastAsia="Times New Roman" w:hAnsi="Times New Roman" w:cs="Times New Roman"/>
              </w:rPr>
              <w:t xml:space="preserve"> utilizing the </w:t>
            </w:r>
            <w:r w:rsidR="68179FBB" w:rsidRPr="00ED437B">
              <w:rPr>
                <w:rFonts w:ascii="Times New Roman" w:eastAsia="Times New Roman" w:hAnsi="Times New Roman" w:cs="Times New Roman"/>
                <w:b/>
                <w:bCs/>
              </w:rPr>
              <w:t>STANDARD REGIMEN</w:t>
            </w:r>
            <w:r w:rsidR="1E4D6FA7" w:rsidRPr="6D11AAC4">
              <w:rPr>
                <w:rFonts w:ascii="Times New Roman" w:eastAsia="Times New Roman" w:hAnsi="Times New Roman" w:cs="Times New Roman"/>
              </w:rPr>
              <w:t xml:space="preserve"> </w:t>
            </w:r>
            <w:r w:rsidR="003E0494" w:rsidRPr="00B14469">
              <w:rPr>
                <w:rFonts w:ascii="Times New Roman" w:eastAsia="Times New Roman" w:hAnsi="Times New Roman" w:cs="Times New Roman"/>
              </w:rPr>
              <w:t>administer the vaccine subcutaneously.</w:t>
            </w:r>
            <w:r w:rsidRPr="00B14469">
              <w:rPr>
                <w:rFonts w:ascii="Times New Roman" w:eastAsia="Times New Roman" w:hAnsi="Times New Roman" w:cs="Times New Roman"/>
              </w:rPr>
              <w:t xml:space="preserve"> </w:t>
            </w:r>
            <w:r w:rsidR="00E16DFD" w:rsidRPr="00AA6FD0">
              <w:rPr>
                <w:rFonts w:ascii="Times New Roman" w:hAnsi="Times New Roman" w:cs="Times New Roman"/>
                <w:shd w:val="clear" w:color="auto" w:fill="FAF9F8"/>
              </w:rPr>
              <w:t>Administer 0.5ml JYNNEOS via subcutaneous injection</w:t>
            </w:r>
            <w:r w:rsidR="00E16DFD">
              <w:rPr>
                <w:rFonts w:ascii="Times New Roman" w:hAnsi="Times New Roman" w:cs="Times New Roman"/>
                <w:shd w:val="clear" w:color="auto" w:fill="FAF9F8"/>
              </w:rPr>
              <w:t xml:space="preserve"> </w:t>
            </w:r>
            <w:r w:rsidR="00E16DFD" w:rsidRPr="00AA6FD0">
              <w:rPr>
                <w:rFonts w:ascii="Times New Roman" w:hAnsi="Times New Roman" w:cs="Times New Roman"/>
                <w:shd w:val="clear" w:color="auto" w:fill="FAF9F8"/>
              </w:rPr>
              <w:t>in the fatty tissue over triceps in adults. Use a 23-25g, 5/8" needle.</w:t>
            </w:r>
            <w:r w:rsidR="00E16DFD">
              <w:rPr>
                <w:rFonts w:ascii="Times New Roman" w:hAnsi="Times New Roman" w:cs="Times New Roman"/>
                <w:shd w:val="clear" w:color="auto" w:fill="FAF9F8"/>
              </w:rPr>
              <w:t xml:space="preserve"> </w:t>
            </w:r>
            <w:r w:rsidR="00E16DFD" w:rsidRPr="00AA6FD0">
              <w:rPr>
                <w:rFonts w:ascii="Times New Roman" w:hAnsi="Times New Roman" w:cs="Times New Roman"/>
                <w:shd w:val="clear" w:color="auto" w:fill="FAF9F8"/>
              </w:rPr>
              <w:t>Inject at a 45° angle.</w:t>
            </w:r>
          </w:p>
          <w:p w14:paraId="64CD923D" w14:textId="25824E91" w:rsidR="0095012A" w:rsidRPr="00ED437B" w:rsidRDefault="075815AA" w:rsidP="4F56BDCC">
            <w:pPr>
              <w:pStyle w:val="ListParagraph"/>
              <w:numPr>
                <w:ilvl w:val="0"/>
                <w:numId w:val="1"/>
              </w:numPr>
              <w:rPr>
                <w:rFonts w:ascii="Times New Roman" w:eastAsiaTheme="minorEastAsia" w:hAnsi="Times New Roman" w:cs="Times New Roman"/>
                <w:w w:val="82"/>
              </w:rPr>
            </w:pPr>
            <w:r w:rsidRPr="4F56BDCC">
              <w:rPr>
                <w:rFonts w:ascii="Times New Roman" w:eastAsia="Times New Roman" w:hAnsi="Times New Roman" w:cs="Times New Roman"/>
              </w:rPr>
              <w:t>For</w:t>
            </w:r>
            <w:r w:rsidR="17BD4F93" w:rsidRPr="4F56BDCC">
              <w:rPr>
                <w:rFonts w:ascii="Times New Roman" w:eastAsia="Times New Roman" w:hAnsi="Times New Roman" w:cs="Times New Roman"/>
              </w:rPr>
              <w:t xml:space="preserve"> ind</w:t>
            </w:r>
            <w:r w:rsidR="1E4D6FA7" w:rsidRPr="4F56BDCC">
              <w:rPr>
                <w:rFonts w:ascii="Times New Roman" w:eastAsia="Times New Roman" w:hAnsi="Times New Roman" w:cs="Times New Roman"/>
              </w:rPr>
              <w:t xml:space="preserve">ividuals </w:t>
            </w:r>
            <w:r w:rsidR="008D6B45" w:rsidRPr="008D6B45">
              <w:rPr>
                <w:rFonts w:ascii="Times New Roman" w:eastAsia="Times New Roman" w:hAnsi="Times New Roman" w:cs="Times New Roman"/>
                <w:b/>
                <w:bCs/>
              </w:rPr>
              <w:t>LESS THAN 18 YEARS</w:t>
            </w:r>
            <w:r w:rsidR="008D6B45" w:rsidRPr="4F56BDCC">
              <w:rPr>
                <w:rFonts w:ascii="Times New Roman" w:eastAsia="Times New Roman" w:hAnsi="Times New Roman" w:cs="Times New Roman"/>
              </w:rPr>
              <w:t xml:space="preserve"> </w:t>
            </w:r>
            <w:r w:rsidR="1E4D6FA7" w:rsidRPr="4F56BDCC">
              <w:rPr>
                <w:rFonts w:ascii="Times New Roman" w:eastAsia="Times New Roman" w:hAnsi="Times New Roman" w:cs="Times New Roman"/>
              </w:rPr>
              <w:t>of age</w:t>
            </w:r>
            <w:r w:rsidR="68179FBB" w:rsidRPr="4F56BDCC">
              <w:rPr>
                <w:rFonts w:ascii="Times New Roman" w:eastAsia="Times New Roman" w:hAnsi="Times New Roman" w:cs="Times New Roman"/>
              </w:rPr>
              <w:t xml:space="preserve"> </w:t>
            </w:r>
            <w:r w:rsidR="008C1B6D">
              <w:rPr>
                <w:rFonts w:ascii="Times New Roman" w:eastAsia="Times New Roman" w:hAnsi="Times New Roman" w:cs="Times New Roman"/>
              </w:rPr>
              <w:t>the vaccine must be administered subcutaneously.</w:t>
            </w:r>
            <w:r w:rsidRPr="4F56BDCC">
              <w:rPr>
                <w:rFonts w:ascii="Times New Roman" w:eastAsia="Times New Roman" w:hAnsi="Times New Roman" w:cs="Times New Roman"/>
              </w:rPr>
              <w:t xml:space="preserve"> </w:t>
            </w:r>
            <w:r w:rsidR="00DB3BD4" w:rsidRPr="4F56BDCC">
              <w:rPr>
                <w:rFonts w:ascii="Times New Roman" w:eastAsia="Times New Roman" w:hAnsi="Times New Roman" w:cs="Times New Roman"/>
              </w:rPr>
              <w:t>A</w:t>
            </w:r>
            <w:r w:rsidR="00A73480" w:rsidRPr="4F56BDCC">
              <w:rPr>
                <w:rFonts w:ascii="Times New Roman" w:eastAsia="Times New Roman" w:hAnsi="Times New Roman" w:cs="Times New Roman"/>
              </w:rPr>
              <w:t>d</w:t>
            </w:r>
            <w:r w:rsidR="0056284D" w:rsidRPr="4F56BDCC">
              <w:rPr>
                <w:rFonts w:ascii="Times New Roman" w:eastAsia="Times New Roman" w:hAnsi="Times New Roman" w:cs="Times New Roman"/>
              </w:rPr>
              <w:t xml:space="preserve">minister 0.5ml JYNNEOS via </w:t>
            </w:r>
            <w:r w:rsidR="0056284D" w:rsidRPr="4F56BDCC">
              <w:rPr>
                <w:rFonts w:ascii="Times New Roman" w:eastAsia="Times New Roman" w:hAnsi="Times New Roman" w:cs="Times New Roman"/>
                <w:b/>
                <w:bCs/>
              </w:rPr>
              <w:t>subcutaneous injection.</w:t>
            </w:r>
            <w:r w:rsidR="0056284D" w:rsidRPr="4F56BDCC">
              <w:rPr>
                <w:rFonts w:ascii="Times New Roman" w:eastAsia="Times New Roman" w:hAnsi="Times New Roman" w:cs="Times New Roman"/>
              </w:rPr>
              <w:t xml:space="preserve"> </w:t>
            </w:r>
            <w:r w:rsidR="2FE1490F" w:rsidRPr="4F56BDCC">
              <w:rPr>
                <w:rFonts w:ascii="Times New Roman" w:eastAsia="Times New Roman" w:hAnsi="Times New Roman" w:cs="Times New Roman"/>
                <w:color w:val="333333"/>
              </w:rPr>
              <w:t>Withdraw a dose of 0.5 mL into a sterile syringe for injection. Administer JYNNEOS by subcutaneous injection, preferably into the anterolateral thigh for infants less than 1 year of age, or into the upper arm(deltoid) for individuals 1 through 17 years of age.</w:t>
            </w:r>
            <w:r w:rsidR="2FE1490F" w:rsidRPr="00ED437B">
              <w:rPr>
                <w:rFonts w:ascii="Times New Roman" w:eastAsia="Segoe UI" w:hAnsi="Times New Roman" w:cs="Times New Roman"/>
                <w:color w:val="333333"/>
              </w:rPr>
              <w:t xml:space="preserve"> </w:t>
            </w:r>
            <w:r w:rsidR="0056284D" w:rsidRPr="4F56BDCC">
              <w:rPr>
                <w:rFonts w:ascii="Times New Roman" w:eastAsia="Times New Roman" w:hAnsi="Times New Roman" w:cs="Times New Roman"/>
              </w:rPr>
              <w:t>Use a 23-25g, 5/8" needle. Inject at a 45° angle.</w:t>
            </w:r>
          </w:p>
          <w:p w14:paraId="0A6477FD" w14:textId="2E7C3917" w:rsidR="00DF7F0F" w:rsidRPr="00B14469" w:rsidRDefault="1BC3FF01" w:rsidP="00B14469">
            <w:pPr>
              <w:pStyle w:val="ListParagraph"/>
              <w:numPr>
                <w:ilvl w:val="0"/>
                <w:numId w:val="1"/>
              </w:numPr>
              <w:rPr>
                <w:rFonts w:ascii="Times New Roman" w:eastAsia="Times New Roman" w:hAnsi="Times New Roman" w:cs="Times New Roman"/>
                <w:w w:val="82"/>
              </w:rPr>
            </w:pPr>
            <w:r w:rsidRPr="12EC93B2">
              <w:rPr>
                <w:rFonts w:ascii="Times New Roman" w:eastAsia="Times New Roman" w:hAnsi="Times New Roman" w:cs="Times New Roman"/>
              </w:rPr>
              <w:t xml:space="preserve">Once the vial is punctured and a dose is withdrawn, if it is not used in its </w:t>
            </w:r>
            <w:r w:rsidR="314A14A2" w:rsidRPr="12EC93B2">
              <w:rPr>
                <w:rFonts w:ascii="Times New Roman" w:eastAsia="Times New Roman" w:hAnsi="Times New Roman" w:cs="Times New Roman"/>
              </w:rPr>
              <w:t>entirety,</w:t>
            </w:r>
            <w:r w:rsidR="2E4C62FD" w:rsidRPr="12EC93B2">
              <w:rPr>
                <w:rFonts w:ascii="Times New Roman" w:eastAsia="Times New Roman" w:hAnsi="Times New Roman" w:cs="Times New Roman"/>
              </w:rPr>
              <w:t xml:space="preserve"> </w:t>
            </w:r>
            <w:r w:rsidRPr="12EC93B2">
              <w:rPr>
                <w:rFonts w:ascii="Times New Roman" w:eastAsia="Times New Roman" w:hAnsi="Times New Roman" w:cs="Times New Roman"/>
              </w:rPr>
              <w:t xml:space="preserve">it should be stored at +2°C to +8°C (+36°F to +46°F) and discarded within 8 </w:t>
            </w:r>
            <w:r w:rsidRPr="12EC93B2">
              <w:rPr>
                <w:rFonts w:ascii="Times New Roman" w:eastAsia="Times New Roman" w:hAnsi="Times New Roman" w:cs="Times New Roman"/>
              </w:rPr>
              <w:lastRenderedPageBreak/>
              <w:t>hours of the first puncture. After thawing, the total time stored at +2°C to +8°C (+36°F to +46°F) should not exceed 8 weeks.</w:t>
            </w:r>
          </w:p>
          <w:p w14:paraId="3FFC0F19" w14:textId="0178BCFD" w:rsidR="00E73DDB" w:rsidRPr="00B14469" w:rsidRDefault="2E75C0CB" w:rsidP="4F56BDCC">
            <w:pPr>
              <w:pStyle w:val="ListParagraph"/>
              <w:numPr>
                <w:ilvl w:val="0"/>
                <w:numId w:val="1"/>
              </w:numPr>
              <w:rPr>
                <w:rFonts w:ascii="Times New Roman" w:eastAsiaTheme="minorEastAsia" w:hAnsi="Times New Roman" w:cs="Times New Roman"/>
                <w:w w:val="82"/>
                <w:u w:val="single"/>
              </w:rPr>
            </w:pPr>
            <w:r w:rsidRPr="00B14469">
              <w:rPr>
                <w:rFonts w:ascii="Times New Roman" w:eastAsia="Times New Roman" w:hAnsi="Times New Roman" w:cs="Times New Roman"/>
                <w:w w:val="82"/>
              </w:rPr>
              <w:t>Document each patient</w:t>
            </w:r>
            <w:r w:rsidR="3451BAD9" w:rsidRPr="00B14469">
              <w:rPr>
                <w:rFonts w:ascii="Times New Roman" w:eastAsia="Times New Roman" w:hAnsi="Times New Roman" w:cs="Times New Roman"/>
                <w:w w:val="82"/>
              </w:rPr>
              <w:t>’</w:t>
            </w:r>
            <w:r w:rsidRPr="00B14469">
              <w:rPr>
                <w:rFonts w:ascii="Times New Roman" w:eastAsia="Times New Roman" w:hAnsi="Times New Roman" w:cs="Times New Roman"/>
                <w:w w:val="82"/>
              </w:rPr>
              <w:t xml:space="preserve">s vaccine administration information and follow up in the following </w:t>
            </w:r>
            <w:r w:rsidR="77B29BFA" w:rsidRPr="00B14469">
              <w:rPr>
                <w:rFonts w:ascii="Times New Roman" w:eastAsia="Times New Roman" w:hAnsi="Times New Roman" w:cs="Times New Roman"/>
                <w:w w:val="82"/>
              </w:rPr>
              <w:t>locations</w:t>
            </w:r>
            <w:r w:rsidRPr="00B14469">
              <w:rPr>
                <w:rFonts w:ascii="Times New Roman" w:eastAsia="Times New Roman" w:hAnsi="Times New Roman" w:cs="Times New Roman"/>
                <w:w w:val="82"/>
              </w:rPr>
              <w:t xml:space="preserve">: Electronic medical record/North Carolina Immunization Registry (NCIR)- record the date the vaccine was administered, manufacturer and lot number, the vaccination site and route, the name and title of the person administering the vaccine. </w:t>
            </w:r>
            <w:r w:rsidR="7D12A5BB" w:rsidRPr="00B14469">
              <w:rPr>
                <w:rFonts w:ascii="Times New Roman" w:eastAsia="Times New Roman" w:hAnsi="Times New Roman" w:cs="Times New Roman"/>
              </w:rPr>
              <w:t xml:space="preserve">Race, ethnicity, and gender </w:t>
            </w:r>
            <w:r w:rsidR="7FB64069" w:rsidRPr="00B14469">
              <w:rPr>
                <w:rFonts w:ascii="Times New Roman" w:eastAsia="Times New Roman" w:hAnsi="Times New Roman" w:cs="Times New Roman"/>
              </w:rPr>
              <w:t xml:space="preserve">and </w:t>
            </w:r>
            <w:r w:rsidR="298EE142" w:rsidRPr="00B14469">
              <w:rPr>
                <w:rFonts w:ascii="Times New Roman" w:eastAsia="Times New Roman" w:hAnsi="Times New Roman" w:cs="Times New Roman"/>
              </w:rPr>
              <w:t>are</w:t>
            </w:r>
            <w:r w:rsidR="7D12A5BB" w:rsidRPr="00B14469">
              <w:rPr>
                <w:rFonts w:ascii="Times New Roman" w:eastAsia="Times New Roman" w:hAnsi="Times New Roman" w:cs="Times New Roman"/>
              </w:rPr>
              <w:t xml:space="preserve"> now required fields in NCIR and should be reviewed and updated to ensure accurate documentation for the </w:t>
            </w:r>
            <w:r w:rsidR="000D42BC" w:rsidRPr="00B14469">
              <w:rPr>
                <w:rFonts w:ascii="Times New Roman" w:eastAsia="Times New Roman" w:hAnsi="Times New Roman" w:cs="Times New Roman"/>
              </w:rPr>
              <w:t>JYNNEOS</w:t>
            </w:r>
            <w:r w:rsidR="7D12A5BB" w:rsidRPr="00B14469">
              <w:rPr>
                <w:rFonts w:ascii="Times New Roman" w:eastAsia="Times New Roman" w:hAnsi="Times New Roman" w:cs="Times New Roman"/>
              </w:rPr>
              <w:t xml:space="preserve"> recipient. For tracking purposes, ensure doses are documented from live inventory in NCIR (do not enter historically).</w:t>
            </w:r>
            <w:r w:rsidRPr="00B14469">
              <w:rPr>
                <w:rFonts w:ascii="Times New Roman" w:eastAsia="Times New Roman" w:hAnsi="Times New Roman" w:cs="Times New Roman"/>
                <w:w w:val="82"/>
              </w:rPr>
              <w:t xml:space="preserve"> </w:t>
            </w:r>
          </w:p>
          <w:p w14:paraId="35B841DA" w14:textId="2FBF30D8" w:rsidR="0055439A" w:rsidRPr="00B14469" w:rsidRDefault="00E73DDB" w:rsidP="00B14469">
            <w:pPr>
              <w:pStyle w:val="ListParagraph"/>
              <w:numPr>
                <w:ilvl w:val="0"/>
                <w:numId w:val="1"/>
              </w:numPr>
              <w:rPr>
                <w:rFonts w:ascii="Times New Roman" w:eastAsia="Times New Roman" w:hAnsi="Times New Roman" w:cs="Times New Roman"/>
                <w:w w:val="82"/>
              </w:rPr>
            </w:pPr>
            <w:r w:rsidRPr="00B14469">
              <w:rPr>
                <w:rFonts w:ascii="Times New Roman" w:eastAsia="Times New Roman" w:hAnsi="Times New Roman" w:cs="Times New Roman"/>
                <w:w w:val="82"/>
              </w:rPr>
              <w:t xml:space="preserve">If </w:t>
            </w:r>
            <w:r w:rsidR="0055439A" w:rsidRPr="00B14469">
              <w:rPr>
                <w:rFonts w:ascii="Times New Roman" w:eastAsia="Times New Roman" w:hAnsi="Times New Roman" w:cs="Times New Roman"/>
                <w:w w:val="82"/>
              </w:rPr>
              <w:t xml:space="preserve">the vaccine was not administered, record reason (s) for non-receipt of the vaccine (e.g., medical contraindication, patient refusal). </w:t>
            </w:r>
          </w:p>
          <w:p w14:paraId="78C313DF" w14:textId="5BF37D93" w:rsidR="0055439A" w:rsidRPr="00B14469" w:rsidRDefault="00E73DDB" w:rsidP="00B14469">
            <w:pPr>
              <w:pStyle w:val="ListParagraph"/>
              <w:numPr>
                <w:ilvl w:val="0"/>
                <w:numId w:val="1"/>
              </w:numPr>
              <w:rPr>
                <w:rFonts w:ascii="Times New Roman" w:eastAsia="Times New Roman" w:hAnsi="Times New Roman" w:cs="Times New Roman"/>
                <w:w w:val="82"/>
              </w:rPr>
            </w:pPr>
            <w:r w:rsidRPr="00B14469">
              <w:rPr>
                <w:rFonts w:ascii="Times New Roman" w:eastAsia="Times New Roman" w:hAnsi="Times New Roman" w:cs="Times New Roman"/>
                <w:w w:val="82"/>
              </w:rPr>
              <w:t xml:space="preserve">Inform patient/caregiver to go to the Emergency Department of the nearest hospital if an adverse reaction occurs. </w:t>
            </w:r>
            <w:r w:rsidR="0055439A" w:rsidRPr="00B14469">
              <w:rPr>
                <w:rFonts w:ascii="Times New Roman" w:eastAsia="Times New Roman" w:hAnsi="Times New Roman" w:cs="Times New Roman"/>
                <w:w w:val="82"/>
              </w:rPr>
              <w:t xml:space="preserve"> </w:t>
            </w:r>
          </w:p>
          <w:p w14:paraId="620C47C8" w14:textId="58383CB5" w:rsidR="00A06DE5" w:rsidRPr="00B14469" w:rsidRDefault="00E73DDB" w:rsidP="00B14469">
            <w:pPr>
              <w:pStyle w:val="ListParagraph"/>
              <w:numPr>
                <w:ilvl w:val="0"/>
                <w:numId w:val="1"/>
              </w:numPr>
              <w:rPr>
                <w:rFonts w:ascii="Times New Roman" w:eastAsia="Times New Roman" w:hAnsi="Times New Roman" w:cs="Times New Roman"/>
                <w:w w:val="82"/>
              </w:rPr>
            </w:pPr>
            <w:r w:rsidRPr="00B14469">
              <w:rPr>
                <w:rFonts w:ascii="Times New Roman" w:eastAsia="Times New Roman" w:hAnsi="Times New Roman" w:cs="Times New Roman"/>
                <w:w w:val="82"/>
              </w:rPr>
              <w:t xml:space="preserve">Advise vaccine recipient to report any adverse events to their healthcare provider or to the Vaccine Adverse Event Reporting System </w:t>
            </w:r>
            <w:r w:rsidR="00362ADD" w:rsidRPr="00B14469">
              <w:rPr>
                <w:rFonts w:ascii="Times New Roman" w:eastAsia="Times New Roman" w:hAnsi="Times New Roman" w:cs="Times New Roman"/>
                <w:w w:val="82"/>
              </w:rPr>
              <w:t xml:space="preserve">(VAERS) </w:t>
            </w:r>
            <w:r w:rsidRPr="00B14469">
              <w:rPr>
                <w:rFonts w:ascii="Times New Roman" w:eastAsia="Times New Roman" w:hAnsi="Times New Roman" w:cs="Times New Roman"/>
                <w:w w:val="82"/>
              </w:rPr>
              <w:t xml:space="preserve">at 1-800-822-7967 and </w:t>
            </w:r>
            <w:hyperlink r:id="rId21" w:history="1">
              <w:r w:rsidR="22BECF78" w:rsidRPr="00B14469">
                <w:rPr>
                  <w:rStyle w:val="Hyperlink"/>
                  <w:rFonts w:ascii="Times New Roman" w:eastAsia="Times New Roman" w:hAnsi="Times New Roman" w:cs="Times New Roman"/>
                  <w:w w:val="82"/>
                </w:rPr>
                <w:t>www.vaers.hhs.gov</w:t>
              </w:r>
            </w:hyperlink>
            <w:r w:rsidRPr="00B14469">
              <w:rPr>
                <w:rFonts w:ascii="Times New Roman" w:eastAsia="Times New Roman" w:hAnsi="Times New Roman" w:cs="Times New Roman"/>
                <w:w w:val="82"/>
              </w:rPr>
              <w:t>.</w:t>
            </w:r>
          </w:p>
          <w:p w14:paraId="3CFF14D2" w14:textId="313F5E04" w:rsidR="00A06DE5" w:rsidRPr="00B14469" w:rsidRDefault="00A06DE5" w:rsidP="00B14469">
            <w:pPr>
              <w:pStyle w:val="ListParagraph"/>
              <w:numPr>
                <w:ilvl w:val="0"/>
                <w:numId w:val="1"/>
              </w:numPr>
              <w:rPr>
                <w:rFonts w:ascii="Times New Roman" w:eastAsia="Times New Roman" w:hAnsi="Times New Roman" w:cs="Times New Roman"/>
                <w:w w:val="82"/>
              </w:rPr>
            </w:pPr>
            <w:r w:rsidRPr="00B14469">
              <w:rPr>
                <w:rFonts w:ascii="Times New Roman" w:eastAsia="Times New Roman" w:hAnsi="Times New Roman" w:cs="Times New Roman"/>
                <w:w w:val="82"/>
              </w:rPr>
              <w:t xml:space="preserve">Instruct patient to call clinic, or their </w:t>
            </w:r>
            <w:r w:rsidR="0044011E" w:rsidRPr="00B14469">
              <w:rPr>
                <w:rFonts w:ascii="Times New Roman" w:eastAsia="Times New Roman" w:hAnsi="Times New Roman" w:cs="Times New Roman"/>
              </w:rPr>
              <w:t xml:space="preserve">health care </w:t>
            </w:r>
            <w:r w:rsidR="7E8F81A4" w:rsidRPr="00B14469">
              <w:rPr>
                <w:rFonts w:ascii="Times New Roman" w:eastAsia="Times New Roman" w:hAnsi="Times New Roman" w:cs="Times New Roman"/>
              </w:rPr>
              <w:t>provider</w:t>
            </w:r>
            <w:r w:rsidR="00215847" w:rsidRPr="00B14469">
              <w:rPr>
                <w:rFonts w:ascii="Times New Roman" w:eastAsia="Times New Roman" w:hAnsi="Times New Roman" w:cs="Times New Roman"/>
              </w:rPr>
              <w:t xml:space="preserve"> </w:t>
            </w:r>
            <w:r w:rsidRPr="00B14469">
              <w:rPr>
                <w:rFonts w:ascii="Times New Roman" w:eastAsia="Times New Roman" w:hAnsi="Times New Roman" w:cs="Times New Roman"/>
                <w:w w:val="82"/>
              </w:rPr>
              <w:t xml:space="preserve">with any questions and/or problems. </w:t>
            </w:r>
          </w:p>
          <w:p w14:paraId="27CB5935" w14:textId="503F7D3B" w:rsidR="00F87799" w:rsidRPr="00ED437B" w:rsidRDefault="00E73DDB" w:rsidP="003062DD">
            <w:pPr>
              <w:pStyle w:val="ListParagraph"/>
              <w:numPr>
                <w:ilvl w:val="0"/>
                <w:numId w:val="1"/>
              </w:numPr>
              <w:rPr>
                <w:rFonts w:ascii="Times New Roman" w:eastAsia="Times New Roman" w:hAnsi="Times New Roman" w:cs="Times New Roman"/>
                <w:w w:val="82"/>
              </w:rPr>
            </w:pPr>
            <w:r w:rsidRPr="00B14469">
              <w:rPr>
                <w:rFonts w:ascii="Times New Roman" w:eastAsia="Times New Roman" w:hAnsi="Times New Roman" w:cs="Times New Roman"/>
                <w:w w:val="82"/>
              </w:rPr>
              <w:t>Inform vaccine recipient of the importance of completing the two dose vaccination series (at least 28 days apart)</w:t>
            </w:r>
            <w:r w:rsidR="006877B2" w:rsidRPr="00B14469">
              <w:rPr>
                <w:rFonts w:ascii="Times New Roman" w:eastAsia="Times New Roman" w:hAnsi="Times New Roman" w:cs="Times New Roman"/>
                <w:w w:val="82"/>
              </w:rPr>
              <w:t xml:space="preserve"> for first time vaccine recipients</w:t>
            </w:r>
            <w:r w:rsidRPr="00B14469">
              <w:rPr>
                <w:rFonts w:ascii="Times New Roman" w:eastAsia="Times New Roman" w:hAnsi="Times New Roman" w:cs="Times New Roman"/>
                <w:w w:val="82"/>
              </w:rPr>
              <w:t>.</w:t>
            </w:r>
          </w:p>
        </w:tc>
      </w:tr>
      <w:tr w:rsidR="00FB6874" w:rsidRPr="00F76B57" w14:paraId="323DCF1F" w14:textId="77777777" w:rsidTr="5A6FEE63">
        <w:trPr>
          <w:trHeight w:val="205"/>
        </w:trPr>
        <w:tc>
          <w:tcPr>
            <w:tcW w:w="1885" w:type="dxa"/>
          </w:tcPr>
          <w:p w14:paraId="49EDDAA1" w14:textId="77777777" w:rsidR="00FB6874" w:rsidRPr="00B14469" w:rsidRDefault="00FB6874" w:rsidP="00B14469">
            <w:pPr>
              <w:rPr>
                <w:rFonts w:ascii="Times New Roman" w:hAnsi="Times New Roman" w:cs="Times New Roman"/>
              </w:rPr>
            </w:pPr>
            <w:r w:rsidRPr="00B14469">
              <w:rPr>
                <w:rFonts w:ascii="Times New Roman" w:hAnsi="Times New Roman" w:cs="Times New Roman"/>
              </w:rPr>
              <w:lastRenderedPageBreak/>
              <w:t xml:space="preserve">Follow-up </w:t>
            </w:r>
          </w:p>
        </w:tc>
        <w:tc>
          <w:tcPr>
            <w:tcW w:w="8185" w:type="dxa"/>
          </w:tcPr>
          <w:p w14:paraId="265D5764" w14:textId="62BB4F82" w:rsidR="00BC5C5A" w:rsidRPr="00B14469" w:rsidRDefault="61C687CC" w:rsidP="00B14469">
            <w:pPr>
              <w:rPr>
                <w:rFonts w:ascii="Times New Roman" w:hAnsi="Times New Roman" w:cs="Times New Roman"/>
                <w:color w:val="000000"/>
              </w:rPr>
            </w:pPr>
            <w:r w:rsidRPr="00B14469">
              <w:rPr>
                <w:rFonts w:ascii="Times New Roman" w:hAnsi="Times New Roman" w:cs="Times New Roman"/>
                <w:b/>
                <w:bCs/>
                <w:color w:val="000000" w:themeColor="text1"/>
              </w:rPr>
              <w:t>VAERS Reporting</w:t>
            </w:r>
            <w:r w:rsidRPr="00B14469">
              <w:rPr>
                <w:rFonts w:ascii="Times New Roman" w:hAnsi="Times New Roman" w:cs="Times New Roman"/>
                <w:color w:val="000000" w:themeColor="text1"/>
              </w:rPr>
              <w:t xml:space="preserve">: </w:t>
            </w:r>
            <w:r w:rsidR="00D32AAE" w:rsidRPr="00B14469">
              <w:rPr>
                <w:rFonts w:ascii="Times New Roman" w:hAnsi="Times New Roman" w:cs="Times New Roman"/>
                <w:color w:val="000000" w:themeColor="text1"/>
              </w:rPr>
              <w:t xml:space="preserve">Healthcare providers are </w:t>
            </w:r>
            <w:r w:rsidR="00362ADD" w:rsidRPr="00B14469">
              <w:rPr>
                <w:rFonts w:ascii="Times New Roman" w:hAnsi="Times New Roman" w:cs="Times New Roman"/>
                <w:color w:val="000000" w:themeColor="text1"/>
              </w:rPr>
              <w:t xml:space="preserve">required to report to VAERS adverse events found in the Reportable Events Table (RET) at </w:t>
            </w:r>
            <w:hyperlink r:id="rId22">
              <w:r w:rsidR="7DA7402E" w:rsidRPr="00B14469">
                <w:rPr>
                  <w:rStyle w:val="Hyperlink"/>
                  <w:rFonts w:ascii="Times New Roman" w:hAnsi="Times New Roman" w:cs="Times New Roman"/>
                </w:rPr>
                <w:t>https://vaers.hhs.gov/resources/VAERS_Table_of_Reportable_Events_Following_Vaccination.pdf</w:t>
              </w:r>
            </w:hyperlink>
            <w:r w:rsidR="7DA7402E" w:rsidRPr="00B14469">
              <w:rPr>
                <w:rFonts w:ascii="Times New Roman" w:hAnsi="Times New Roman" w:cs="Times New Roman"/>
                <w:color w:val="000000" w:themeColor="text1"/>
              </w:rPr>
              <w:t>.</w:t>
            </w:r>
            <w:r w:rsidR="00362ADD" w:rsidRPr="00B14469">
              <w:rPr>
                <w:rFonts w:ascii="Times New Roman" w:hAnsi="Times New Roman" w:cs="Times New Roman"/>
                <w:color w:val="000000" w:themeColor="text1"/>
              </w:rPr>
              <w:t xml:space="preserve"> For events not included in the RET, healthcare providers are </w:t>
            </w:r>
            <w:r w:rsidR="00D32AAE" w:rsidRPr="00B14469">
              <w:rPr>
                <w:rFonts w:ascii="Times New Roman" w:hAnsi="Times New Roman" w:cs="Times New Roman"/>
                <w:color w:val="000000" w:themeColor="text1"/>
              </w:rPr>
              <w:t>encouraged to report a</w:t>
            </w:r>
            <w:r w:rsidR="00362ADD" w:rsidRPr="00B14469">
              <w:rPr>
                <w:rFonts w:ascii="Times New Roman" w:hAnsi="Times New Roman" w:cs="Times New Roman"/>
                <w:color w:val="000000" w:themeColor="text1"/>
              </w:rPr>
              <w:t>ny additional</w:t>
            </w:r>
            <w:r w:rsidR="00D32AAE" w:rsidRPr="00B14469">
              <w:rPr>
                <w:rFonts w:ascii="Times New Roman" w:hAnsi="Times New Roman" w:cs="Times New Roman"/>
                <w:color w:val="000000" w:themeColor="text1"/>
              </w:rPr>
              <w:t xml:space="preserve"> clinically significant adverse events after vaccination to VAERS even if it is uncertain whether the vaccine caused the event. </w:t>
            </w:r>
          </w:p>
          <w:p w14:paraId="65EE6D45" w14:textId="77777777" w:rsidR="00BC5C5A" w:rsidRPr="00B14469" w:rsidRDefault="00BC5C5A" w:rsidP="00B14469">
            <w:pPr>
              <w:rPr>
                <w:rFonts w:ascii="Times New Roman" w:eastAsiaTheme="minorEastAsia" w:hAnsi="Times New Roman" w:cs="Times New Roman"/>
                <w:b/>
                <w:bCs/>
              </w:rPr>
            </w:pPr>
            <w:r w:rsidRPr="00B14469">
              <w:rPr>
                <w:rFonts w:ascii="Times New Roman" w:hAnsi="Times New Roman" w:cs="Times New Roman"/>
                <w:b/>
                <w:bCs/>
              </w:rPr>
              <w:t>Anaphylaxis Management</w:t>
            </w:r>
            <w:r w:rsidRPr="00B14469">
              <w:rPr>
                <w:rFonts w:ascii="Times New Roman" w:hAnsi="Times New Roman" w:cs="Times New Roman"/>
              </w:rPr>
              <w:t xml:space="preserve">: Be prepared to manage medical emergencies by following your emergency response policies, procedures, and standing orders for any vaccine reaction, which must include appropriate equipment and medications (e.g., epinephrine, diphenhydramine) where vaccines are provided to respond to </w:t>
            </w:r>
            <w:hyperlink r:id="rId23">
              <w:r w:rsidRPr="00B14469">
                <w:rPr>
                  <w:rStyle w:val="Hyperlink"/>
                  <w:rFonts w:ascii="Times New Roman" w:hAnsi="Times New Roman" w:cs="Times New Roman"/>
                </w:rPr>
                <w:t>severe allergic reactions and anaphylaxis</w:t>
              </w:r>
            </w:hyperlink>
            <w:r w:rsidRPr="00B14469">
              <w:rPr>
                <w:rFonts w:ascii="Times New Roman" w:hAnsi="Times New Roman" w:cs="Times New Roman"/>
              </w:rPr>
              <w:t xml:space="preserve">. </w:t>
            </w:r>
          </w:p>
          <w:p w14:paraId="4B485DA8" w14:textId="06E2D706" w:rsidR="00BC5C5A" w:rsidRPr="00B14469" w:rsidRDefault="00BC5C5A" w:rsidP="00B14469">
            <w:pPr>
              <w:rPr>
                <w:rFonts w:ascii="Times New Roman" w:hAnsi="Times New Roman" w:cs="Times New Roman"/>
                <w:color w:val="000000"/>
                <w:u w:color="000000"/>
              </w:rPr>
            </w:pPr>
            <w:r w:rsidRPr="00B14469">
              <w:rPr>
                <w:rFonts w:ascii="Times New Roman" w:hAnsi="Times New Roman" w:cs="Times New Roman"/>
                <w:b/>
                <w:bCs/>
              </w:rPr>
              <w:t>Syncope:</w:t>
            </w:r>
            <w:r w:rsidRPr="00B14469">
              <w:rPr>
                <w:rFonts w:ascii="Times New Roman" w:hAnsi="Times New Roman" w:cs="Times New Roman"/>
              </w:rPr>
              <w:t xml:space="preserve"> Be prepared to manage syncope as it may occur in association with administration of injectable vaccines, particularly in adolescents. Procedures should be in place to avoid injury from fainting.</w:t>
            </w:r>
          </w:p>
        </w:tc>
      </w:tr>
      <w:tr w:rsidR="00A877E2" w:rsidRPr="00F76B57" w14:paraId="7559EB34" w14:textId="77777777" w:rsidTr="5A6FEE63">
        <w:trPr>
          <w:trHeight w:val="205"/>
        </w:trPr>
        <w:tc>
          <w:tcPr>
            <w:tcW w:w="1885" w:type="dxa"/>
            <w:shd w:val="clear" w:color="auto" w:fill="00FFCC"/>
          </w:tcPr>
          <w:p w14:paraId="36CCDEFE" w14:textId="77777777" w:rsidR="00A877E2" w:rsidRPr="00B14469" w:rsidRDefault="00A877E2" w:rsidP="00B14469">
            <w:pPr>
              <w:rPr>
                <w:rFonts w:ascii="Times New Roman" w:hAnsi="Times New Roman" w:cs="Times New Roman"/>
              </w:rPr>
            </w:pPr>
          </w:p>
        </w:tc>
        <w:tc>
          <w:tcPr>
            <w:tcW w:w="8185" w:type="dxa"/>
            <w:shd w:val="clear" w:color="auto" w:fill="00FFCC"/>
          </w:tcPr>
          <w:p w14:paraId="6C9398CD" w14:textId="7B4BD3F6" w:rsidR="00A877E2" w:rsidRPr="00B14469" w:rsidRDefault="00A877E2" w:rsidP="00B14469">
            <w:pPr>
              <w:rPr>
                <w:rFonts w:ascii="Times New Roman" w:hAnsi="Times New Roman" w:cs="Times New Roman"/>
                <w:color w:val="000000"/>
                <w:u w:color="000000"/>
              </w:rPr>
            </w:pPr>
            <w:r w:rsidRPr="00B14469">
              <w:rPr>
                <w:rFonts w:ascii="Times New Roman" w:hAnsi="Times New Roman" w:cs="Times New Roman"/>
              </w:rPr>
              <w:t>Criteria for Notifying the physician/APP</w:t>
            </w:r>
          </w:p>
        </w:tc>
      </w:tr>
      <w:tr w:rsidR="00FB6874" w:rsidRPr="00F76B57" w14:paraId="14855312" w14:textId="77777777" w:rsidTr="5A6FEE63">
        <w:trPr>
          <w:trHeight w:val="205"/>
        </w:trPr>
        <w:tc>
          <w:tcPr>
            <w:tcW w:w="1885" w:type="dxa"/>
          </w:tcPr>
          <w:p w14:paraId="083FB0FB" w14:textId="348E33BD" w:rsidR="00FB6874" w:rsidRPr="00B14469" w:rsidRDefault="00FB6874" w:rsidP="00B14469">
            <w:pPr>
              <w:rPr>
                <w:rFonts w:ascii="Times New Roman" w:hAnsi="Times New Roman" w:cs="Times New Roman"/>
              </w:rPr>
            </w:pPr>
            <w:r w:rsidRPr="00B14469">
              <w:rPr>
                <w:rFonts w:ascii="Times New Roman" w:hAnsi="Times New Roman" w:cs="Times New Roman"/>
              </w:rPr>
              <w:t>Criteria for Notifying the</w:t>
            </w:r>
            <w:r w:rsidR="00A877E2" w:rsidRPr="00B14469">
              <w:rPr>
                <w:rFonts w:ascii="Times New Roman" w:hAnsi="Times New Roman" w:cs="Times New Roman"/>
              </w:rPr>
              <w:t xml:space="preserve"> physician</w:t>
            </w:r>
            <w:r w:rsidRPr="00B14469">
              <w:rPr>
                <w:rFonts w:ascii="Times New Roman" w:hAnsi="Times New Roman" w:cs="Times New Roman"/>
              </w:rPr>
              <w:t>/APP</w:t>
            </w:r>
          </w:p>
        </w:tc>
        <w:tc>
          <w:tcPr>
            <w:tcW w:w="8185" w:type="dxa"/>
          </w:tcPr>
          <w:p w14:paraId="7D8B3EA5" w14:textId="64A01425" w:rsidR="00111F3B" w:rsidRPr="00B14469" w:rsidRDefault="00111F3B" w:rsidP="00B14469">
            <w:pPr>
              <w:pStyle w:val="ListParagraph"/>
              <w:numPr>
                <w:ilvl w:val="0"/>
                <w:numId w:val="2"/>
              </w:numPr>
              <w:rPr>
                <w:rFonts w:ascii="Times New Roman" w:eastAsia="Times New Roman" w:hAnsi="Times New Roman" w:cs="Times New Roman"/>
                <w:w w:val="82"/>
              </w:rPr>
            </w:pPr>
            <w:r w:rsidRPr="00B14469">
              <w:rPr>
                <w:rFonts w:ascii="Times New Roman" w:eastAsia="Times New Roman" w:hAnsi="Times New Roman" w:cs="Times New Roman"/>
                <w:w w:val="82"/>
              </w:rPr>
              <w:t xml:space="preserve">Allergic reaction: Call 911, implement medical </w:t>
            </w:r>
            <w:proofErr w:type="gramStart"/>
            <w:r w:rsidRPr="00B14469">
              <w:rPr>
                <w:rFonts w:ascii="Times New Roman" w:eastAsia="Times New Roman" w:hAnsi="Times New Roman" w:cs="Times New Roman"/>
                <w:w w:val="82"/>
              </w:rPr>
              <w:t>protocols</w:t>
            </w:r>
            <w:proofErr w:type="gramEnd"/>
            <w:r w:rsidRPr="00B14469">
              <w:rPr>
                <w:rFonts w:ascii="Times New Roman" w:eastAsia="Times New Roman" w:hAnsi="Times New Roman" w:cs="Times New Roman"/>
                <w:w w:val="82"/>
              </w:rPr>
              <w:t xml:space="preserve"> and immediately notify the medical provider providing clinical supervision of the vaccination site/service. </w:t>
            </w:r>
          </w:p>
          <w:p w14:paraId="439A60EE" w14:textId="7992F4F9" w:rsidR="00FB6874" w:rsidRPr="00B14469" w:rsidRDefault="00446331" w:rsidP="00B14469">
            <w:pPr>
              <w:pStyle w:val="ListParagraph"/>
              <w:numPr>
                <w:ilvl w:val="0"/>
                <w:numId w:val="2"/>
              </w:numPr>
              <w:rPr>
                <w:rFonts w:ascii="Times New Roman" w:eastAsia="Times New Roman" w:hAnsi="Times New Roman" w:cs="Times New Roman"/>
                <w:w w:val="82"/>
              </w:rPr>
            </w:pPr>
            <w:r w:rsidRPr="00B14469">
              <w:rPr>
                <w:rFonts w:ascii="Times New Roman" w:eastAsia="Times New Roman" w:hAnsi="Times New Roman" w:cs="Times New Roman"/>
                <w:w w:val="82"/>
              </w:rPr>
              <w:t>Consult with</w:t>
            </w:r>
            <w:r w:rsidR="00932E36" w:rsidRPr="00B14469">
              <w:rPr>
                <w:rFonts w:ascii="Times New Roman" w:eastAsia="Times New Roman" w:hAnsi="Times New Roman" w:cs="Times New Roman"/>
                <w:w w:val="82"/>
              </w:rPr>
              <w:t xml:space="preserve"> physician/ advanced practice provider</w:t>
            </w:r>
            <w:r w:rsidR="00D75728" w:rsidRPr="00B14469">
              <w:rPr>
                <w:rFonts w:ascii="Times New Roman" w:eastAsia="Times New Roman" w:hAnsi="Times New Roman" w:cs="Times New Roman"/>
                <w:w w:val="82"/>
              </w:rPr>
              <w:t xml:space="preserve"> </w:t>
            </w:r>
            <w:r w:rsidRPr="00B14469">
              <w:rPr>
                <w:rFonts w:ascii="Times New Roman" w:eastAsia="Times New Roman" w:hAnsi="Times New Roman" w:cs="Times New Roman"/>
                <w:w w:val="82"/>
              </w:rPr>
              <w:t xml:space="preserve">if the </w:t>
            </w:r>
            <w:r w:rsidR="00111F3B" w:rsidRPr="00B14469">
              <w:rPr>
                <w:rFonts w:ascii="Times New Roman" w:eastAsia="Times New Roman" w:hAnsi="Times New Roman" w:cs="Times New Roman"/>
                <w:w w:val="82"/>
              </w:rPr>
              <w:t xml:space="preserve">patient reports any </w:t>
            </w:r>
            <w:r w:rsidRPr="00B14469">
              <w:rPr>
                <w:rFonts w:ascii="Times New Roman" w:eastAsia="Times New Roman" w:hAnsi="Times New Roman" w:cs="Times New Roman"/>
                <w:w w:val="82"/>
              </w:rPr>
              <w:t xml:space="preserve">contraindications or precautions </w:t>
            </w:r>
            <w:r w:rsidR="00111F3B" w:rsidRPr="00B14469">
              <w:rPr>
                <w:rFonts w:ascii="Times New Roman" w:eastAsia="Times New Roman" w:hAnsi="Times New Roman" w:cs="Times New Roman"/>
                <w:w w:val="82"/>
              </w:rPr>
              <w:t>to the vaccine</w:t>
            </w:r>
            <w:r w:rsidR="00554D1E" w:rsidRPr="00B14469">
              <w:rPr>
                <w:rFonts w:ascii="Times New Roman" w:eastAsia="Times New Roman" w:hAnsi="Times New Roman" w:cs="Times New Roman"/>
                <w:w w:val="82"/>
              </w:rPr>
              <w:t xml:space="preserve"> prior to administration</w:t>
            </w:r>
            <w:r w:rsidR="00111F3B" w:rsidRPr="00B14469">
              <w:rPr>
                <w:rFonts w:ascii="Times New Roman" w:eastAsia="Times New Roman" w:hAnsi="Times New Roman" w:cs="Times New Roman"/>
                <w:w w:val="82"/>
              </w:rPr>
              <w:t>.</w:t>
            </w:r>
          </w:p>
        </w:tc>
      </w:tr>
    </w:tbl>
    <w:p w14:paraId="028438B4" w14:textId="77777777" w:rsidR="00D477BF" w:rsidRPr="00B14469" w:rsidRDefault="00D477BF" w:rsidP="00B14469">
      <w:pPr>
        <w:spacing w:after="0" w:line="240" w:lineRule="auto"/>
        <w:rPr>
          <w:rFonts w:ascii="Times New Roman" w:hAnsi="Times New Roman" w:cs="Times New Roman"/>
          <w:sz w:val="22"/>
          <w:szCs w:val="22"/>
        </w:rPr>
      </w:pPr>
    </w:p>
    <w:p w14:paraId="759E0DC9" w14:textId="0BD96AF5" w:rsidR="0036786F" w:rsidRPr="00B14469" w:rsidRDefault="0036786F" w:rsidP="00B14469">
      <w:pPr>
        <w:spacing w:after="0" w:line="240" w:lineRule="auto"/>
        <w:rPr>
          <w:rFonts w:ascii="Times New Roman" w:hAnsi="Times New Roman" w:cs="Times New Roman"/>
          <w:bCs/>
          <w:sz w:val="22"/>
          <w:szCs w:val="22"/>
        </w:rPr>
      </w:pPr>
    </w:p>
    <w:bookmarkEnd w:id="0"/>
    <w:p w14:paraId="7DE028B2" w14:textId="164AD12B" w:rsidR="008F2430" w:rsidRPr="00B14469" w:rsidRDefault="008F2430" w:rsidP="00B14469">
      <w:pPr>
        <w:spacing w:after="0" w:line="240" w:lineRule="auto"/>
        <w:rPr>
          <w:rFonts w:ascii="Times New Roman" w:hAnsi="Times New Roman" w:cs="Times New Roman"/>
          <w:sz w:val="22"/>
          <w:szCs w:val="22"/>
        </w:rPr>
      </w:pPr>
      <w:r w:rsidRPr="00B14469">
        <w:rPr>
          <w:rFonts w:ascii="Times New Roman" w:hAnsi="Times New Roman" w:cs="Times New Roman"/>
          <w:sz w:val="22"/>
          <w:szCs w:val="22"/>
          <w:shd w:val="clear" w:color="auto" w:fill="00FFCC"/>
        </w:rPr>
        <w:t>Approved by:</w:t>
      </w:r>
      <w:r w:rsidRPr="00B14469">
        <w:rPr>
          <w:rFonts w:ascii="Times New Roman" w:hAnsi="Times New Roman" w:cs="Times New Roman"/>
          <w:sz w:val="22"/>
          <w:szCs w:val="22"/>
        </w:rPr>
        <w:t xml:space="preserve"> _____________ __________________     </w:t>
      </w:r>
      <w:r w:rsidRPr="00B14469">
        <w:rPr>
          <w:rFonts w:ascii="Times New Roman" w:hAnsi="Times New Roman" w:cs="Times New Roman"/>
          <w:sz w:val="22"/>
          <w:szCs w:val="22"/>
          <w:shd w:val="clear" w:color="auto" w:fill="00FFCC"/>
        </w:rPr>
        <w:t>Date approved</w:t>
      </w:r>
      <w:r w:rsidR="00A877E2" w:rsidRPr="00B14469">
        <w:rPr>
          <w:rFonts w:ascii="Times New Roman" w:hAnsi="Times New Roman" w:cs="Times New Roman"/>
          <w:sz w:val="22"/>
          <w:szCs w:val="22"/>
          <w:shd w:val="clear" w:color="auto" w:fill="00FFCC"/>
        </w:rPr>
        <w:t xml:space="preserve"> </w:t>
      </w:r>
      <w:r w:rsidR="00A877E2" w:rsidRPr="00B14469">
        <w:rPr>
          <w:rFonts w:ascii="Times New Roman" w:hAnsi="Times New Roman" w:cs="Times New Roman"/>
          <w:sz w:val="22"/>
          <w:szCs w:val="22"/>
        </w:rPr>
        <w:t>(or last reviewed)</w:t>
      </w:r>
      <w:r w:rsidRPr="00B14469">
        <w:rPr>
          <w:rFonts w:ascii="Times New Roman" w:hAnsi="Times New Roman" w:cs="Times New Roman"/>
          <w:sz w:val="22"/>
          <w:szCs w:val="22"/>
        </w:rPr>
        <w:t>: ____________</w:t>
      </w:r>
    </w:p>
    <w:p w14:paraId="4256BAC3" w14:textId="331DBF81" w:rsidR="00283242" w:rsidRPr="00B14469" w:rsidRDefault="00F61BEB" w:rsidP="00ED437B">
      <w:pPr>
        <w:spacing w:after="0" w:line="240" w:lineRule="auto"/>
        <w:rPr>
          <w:rFonts w:ascii="Times New Roman" w:hAnsi="Times New Roman" w:cs="Times New Roman"/>
          <w:sz w:val="22"/>
          <w:szCs w:val="22"/>
        </w:rPr>
      </w:pPr>
      <w:r w:rsidRPr="00B14469">
        <w:rPr>
          <w:rFonts w:ascii="Times New Roman" w:hAnsi="Times New Roman" w:cs="Times New Roman"/>
          <w:sz w:val="22"/>
          <w:szCs w:val="22"/>
        </w:rPr>
        <w:tab/>
      </w:r>
      <w:r w:rsidRPr="00B14469">
        <w:rPr>
          <w:rFonts w:ascii="Times New Roman" w:hAnsi="Times New Roman" w:cs="Times New Roman"/>
          <w:sz w:val="22"/>
          <w:szCs w:val="22"/>
        </w:rPr>
        <w:tab/>
        <w:t>(</w:t>
      </w:r>
      <w:r w:rsidR="00A877E2" w:rsidRPr="00B14469">
        <w:rPr>
          <w:rFonts w:ascii="Times New Roman" w:hAnsi="Times New Roman" w:cs="Times New Roman"/>
          <w:sz w:val="22"/>
          <w:szCs w:val="22"/>
        </w:rPr>
        <w:t>Signature of physician/APP</w:t>
      </w:r>
      <w:r w:rsidRPr="00B14469">
        <w:rPr>
          <w:rFonts w:ascii="Times New Roman" w:hAnsi="Times New Roman" w:cs="Times New Roman"/>
          <w:sz w:val="22"/>
          <w:szCs w:val="22"/>
        </w:rPr>
        <w:t>)</w:t>
      </w:r>
    </w:p>
    <w:sectPr w:rsidR="00283242" w:rsidRPr="00B14469" w:rsidSect="0055439A">
      <w:headerReference w:type="default" r:id="rId24"/>
      <w:footerReference w:type="default" r:id="rId25"/>
      <w:type w:val="continuous"/>
      <w:pgSz w:w="12240" w:h="15840" w:code="1"/>
      <w:pgMar w:top="1440" w:right="1080" w:bottom="1440" w:left="1080" w:header="288" w:footer="288"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9C40" w14:textId="77777777" w:rsidR="0074313D" w:rsidRDefault="0074313D" w:rsidP="00B233F1">
      <w:pPr>
        <w:spacing w:after="0" w:line="240" w:lineRule="auto"/>
      </w:pPr>
      <w:r>
        <w:separator/>
      </w:r>
    </w:p>
  </w:endnote>
  <w:endnote w:type="continuationSeparator" w:id="0">
    <w:p w14:paraId="628616C9" w14:textId="77777777" w:rsidR="0074313D" w:rsidRDefault="0074313D" w:rsidP="00B233F1">
      <w:pPr>
        <w:spacing w:after="0" w:line="240" w:lineRule="auto"/>
      </w:pPr>
      <w:r>
        <w:continuationSeparator/>
      </w:r>
    </w:p>
  </w:endnote>
  <w:endnote w:type="continuationNotice" w:id="1">
    <w:p w14:paraId="1E6CC41B" w14:textId="77777777" w:rsidR="0074313D" w:rsidRDefault="007431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F128" w14:textId="05D3D2CD" w:rsidR="00131147" w:rsidRDefault="00554D1E" w:rsidP="00241DB7">
    <w:pPr>
      <w:pStyle w:val="Footer"/>
      <w:rPr>
        <w:rFonts w:ascii="Times New Roman" w:hAnsi="Times New Roman" w:cs="Times New Roman"/>
        <w:sz w:val="22"/>
        <w:szCs w:val="22"/>
      </w:rPr>
    </w:pPr>
    <w:r w:rsidRPr="00E8601C">
      <w:rPr>
        <w:rFonts w:ascii="Times New Roman" w:hAnsi="Times New Roman" w:cs="Times New Roman"/>
        <w:sz w:val="22"/>
        <w:szCs w:val="22"/>
      </w:rPr>
      <w:t>JYNNEOS Standing Order Template</w:t>
    </w:r>
    <w:r w:rsidR="00C22D49">
      <w:rPr>
        <w:rFonts w:ascii="Times New Roman" w:hAnsi="Times New Roman" w:cs="Times New Roman"/>
        <w:sz w:val="22"/>
        <w:szCs w:val="22"/>
      </w:rPr>
      <w:t xml:space="preserve">/ Updated August </w:t>
    </w:r>
    <w:r w:rsidR="00845CE9">
      <w:rPr>
        <w:rFonts w:ascii="Times New Roman" w:hAnsi="Times New Roman" w:cs="Times New Roman"/>
        <w:sz w:val="22"/>
        <w:szCs w:val="22"/>
      </w:rPr>
      <w:t>11</w:t>
    </w:r>
    <w:r w:rsidR="00C22D49">
      <w:rPr>
        <w:rFonts w:ascii="Times New Roman" w:hAnsi="Times New Roman" w:cs="Times New Roman"/>
        <w:sz w:val="22"/>
        <w:szCs w:val="22"/>
      </w:rPr>
      <w:t xml:space="preserve">, 2022 </w:t>
    </w:r>
    <w:r w:rsidRPr="00E8601C">
      <w:rPr>
        <w:rFonts w:ascii="Times New Roman" w:hAnsi="Times New Roman" w:cs="Times New Roman"/>
        <w:sz w:val="22"/>
        <w:szCs w:val="22"/>
      </w:rPr>
      <w:t xml:space="preserve"> </w:t>
    </w:r>
  </w:p>
  <w:p w14:paraId="10CC7BC8" w14:textId="1478D682" w:rsidR="00BC4D6D" w:rsidRPr="001B7ACE" w:rsidRDefault="00F61BEB" w:rsidP="00241DB7">
    <w:pPr>
      <w:pStyle w:val="Footer"/>
      <w:rPr>
        <w:rFonts w:ascii="Times New Roman" w:hAnsi="Times New Roman" w:cs="Times New Roman"/>
        <w:color w:val="4472C4" w:themeColor="accent1"/>
        <w:sz w:val="24"/>
        <w:szCs w:val="24"/>
      </w:rPr>
    </w:pPr>
    <w:r w:rsidRPr="00E8601C">
      <w:rPr>
        <w:rFonts w:ascii="Times New Roman" w:hAnsi="Times New Roman" w:cs="Times New Roman"/>
        <w:sz w:val="22"/>
        <w:szCs w:val="22"/>
      </w:rPr>
      <w:t xml:space="preserve">                          </w:t>
    </w:r>
    <w:r w:rsidR="00241DB7" w:rsidRPr="00E8601C">
      <w:rPr>
        <w:rFonts w:ascii="Times New Roman" w:hAnsi="Times New Roman" w:cs="Times New Roman"/>
        <w:sz w:val="22"/>
        <w:szCs w:val="22"/>
      </w:rPr>
      <w:t xml:space="preserve">                                       </w:t>
    </w:r>
    <w:r w:rsidR="00BC4D6D" w:rsidRPr="001B7ACE">
      <w:rPr>
        <w:rFonts w:ascii="Times New Roman" w:hAnsi="Times New Roman" w:cs="Times New Roman"/>
        <w:color w:val="4472C4" w:themeColor="accent1"/>
        <w:sz w:val="24"/>
        <w:szCs w:val="24"/>
      </w:rPr>
      <w:t xml:space="preserve">Page </w:t>
    </w:r>
    <w:r w:rsidR="00BC4D6D" w:rsidRPr="001B7ACE">
      <w:rPr>
        <w:rFonts w:ascii="Times New Roman" w:hAnsi="Times New Roman" w:cs="Times New Roman"/>
        <w:color w:val="4472C4" w:themeColor="accent1"/>
        <w:sz w:val="24"/>
        <w:szCs w:val="24"/>
        <w:shd w:val="clear" w:color="auto" w:fill="E6E6E6"/>
      </w:rPr>
      <w:fldChar w:fldCharType="begin"/>
    </w:r>
    <w:r w:rsidR="00BC4D6D" w:rsidRPr="001B7ACE">
      <w:rPr>
        <w:rFonts w:ascii="Times New Roman" w:hAnsi="Times New Roman" w:cs="Times New Roman"/>
        <w:color w:val="4472C4" w:themeColor="accent1"/>
        <w:sz w:val="24"/>
        <w:szCs w:val="24"/>
      </w:rPr>
      <w:instrText xml:space="preserve"> PAGE  \* Arabic  \* MERGEFORMAT </w:instrText>
    </w:r>
    <w:r w:rsidR="00BC4D6D" w:rsidRPr="001B7ACE">
      <w:rPr>
        <w:rFonts w:ascii="Times New Roman" w:hAnsi="Times New Roman" w:cs="Times New Roman"/>
        <w:color w:val="4472C4" w:themeColor="accent1"/>
        <w:sz w:val="24"/>
        <w:szCs w:val="24"/>
        <w:shd w:val="clear" w:color="auto" w:fill="E6E6E6"/>
      </w:rPr>
      <w:fldChar w:fldCharType="separate"/>
    </w:r>
    <w:r w:rsidR="0063020A">
      <w:rPr>
        <w:rFonts w:ascii="Times New Roman" w:hAnsi="Times New Roman" w:cs="Times New Roman"/>
        <w:noProof/>
        <w:color w:val="4472C4" w:themeColor="accent1"/>
        <w:sz w:val="24"/>
        <w:szCs w:val="24"/>
      </w:rPr>
      <w:t>1</w:t>
    </w:r>
    <w:r w:rsidR="00BC4D6D" w:rsidRPr="001B7ACE">
      <w:rPr>
        <w:rFonts w:ascii="Times New Roman" w:hAnsi="Times New Roman" w:cs="Times New Roman"/>
        <w:color w:val="4472C4" w:themeColor="accent1"/>
        <w:sz w:val="24"/>
        <w:szCs w:val="24"/>
        <w:shd w:val="clear" w:color="auto" w:fill="E6E6E6"/>
      </w:rPr>
      <w:fldChar w:fldCharType="end"/>
    </w:r>
    <w:r w:rsidR="00BC4D6D" w:rsidRPr="001B7ACE">
      <w:rPr>
        <w:rFonts w:ascii="Times New Roman" w:hAnsi="Times New Roman" w:cs="Times New Roman"/>
        <w:color w:val="4472C4" w:themeColor="accent1"/>
        <w:sz w:val="24"/>
        <w:szCs w:val="24"/>
      </w:rPr>
      <w:t xml:space="preserve"> of </w:t>
    </w:r>
    <w:r w:rsidR="00BC4D6D" w:rsidRPr="001B7ACE">
      <w:rPr>
        <w:rFonts w:ascii="Times New Roman" w:hAnsi="Times New Roman" w:cs="Times New Roman"/>
        <w:color w:val="4472C4" w:themeColor="accent1"/>
        <w:sz w:val="24"/>
        <w:szCs w:val="24"/>
        <w:shd w:val="clear" w:color="auto" w:fill="E6E6E6"/>
      </w:rPr>
      <w:fldChar w:fldCharType="begin"/>
    </w:r>
    <w:r w:rsidR="00BC4D6D" w:rsidRPr="001B7ACE">
      <w:rPr>
        <w:rFonts w:ascii="Times New Roman" w:hAnsi="Times New Roman" w:cs="Times New Roman"/>
        <w:color w:val="4472C4" w:themeColor="accent1"/>
        <w:sz w:val="24"/>
        <w:szCs w:val="24"/>
      </w:rPr>
      <w:instrText xml:space="preserve"> NUMPAGES  \* Arabic  \* MERGEFORMAT </w:instrText>
    </w:r>
    <w:r w:rsidR="00BC4D6D" w:rsidRPr="001B7ACE">
      <w:rPr>
        <w:rFonts w:ascii="Times New Roman" w:hAnsi="Times New Roman" w:cs="Times New Roman"/>
        <w:color w:val="4472C4" w:themeColor="accent1"/>
        <w:sz w:val="24"/>
        <w:szCs w:val="24"/>
        <w:shd w:val="clear" w:color="auto" w:fill="E6E6E6"/>
      </w:rPr>
      <w:fldChar w:fldCharType="separate"/>
    </w:r>
    <w:r w:rsidR="0063020A">
      <w:rPr>
        <w:rFonts w:ascii="Times New Roman" w:hAnsi="Times New Roman" w:cs="Times New Roman"/>
        <w:noProof/>
        <w:color w:val="4472C4" w:themeColor="accent1"/>
        <w:sz w:val="24"/>
        <w:szCs w:val="24"/>
      </w:rPr>
      <w:t>5</w:t>
    </w:r>
    <w:r w:rsidR="00BC4D6D" w:rsidRPr="001B7ACE">
      <w:rPr>
        <w:rFonts w:ascii="Times New Roman" w:hAnsi="Times New Roman" w:cs="Times New Roman"/>
        <w:color w:val="4472C4" w:themeColor="accent1"/>
        <w:sz w:val="24"/>
        <w:szCs w:val="24"/>
        <w:shd w:val="clear" w:color="auto" w:fill="E6E6E6"/>
      </w:rPr>
      <w:fldChar w:fldCharType="end"/>
    </w:r>
  </w:p>
  <w:p w14:paraId="5BD61BC5" w14:textId="77777777" w:rsidR="00B233F1" w:rsidRDefault="00B23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9F1C" w14:textId="77777777" w:rsidR="0074313D" w:rsidRDefault="0074313D" w:rsidP="00B233F1">
      <w:pPr>
        <w:spacing w:after="0" w:line="240" w:lineRule="auto"/>
      </w:pPr>
      <w:r>
        <w:separator/>
      </w:r>
    </w:p>
  </w:footnote>
  <w:footnote w:type="continuationSeparator" w:id="0">
    <w:p w14:paraId="57C0E06D" w14:textId="77777777" w:rsidR="0074313D" w:rsidRDefault="0074313D" w:rsidP="00B233F1">
      <w:pPr>
        <w:spacing w:after="0" w:line="240" w:lineRule="auto"/>
      </w:pPr>
      <w:r>
        <w:continuationSeparator/>
      </w:r>
    </w:p>
  </w:footnote>
  <w:footnote w:type="continuationNotice" w:id="1">
    <w:p w14:paraId="369580F2" w14:textId="77777777" w:rsidR="0074313D" w:rsidRDefault="007431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4171" w14:textId="52E25F87" w:rsidR="00D75728" w:rsidRDefault="00D75728" w:rsidP="00D75728">
    <w:pPr>
      <w:pStyle w:val="Header"/>
      <w:pBdr>
        <w:bottom w:val="single" w:sz="4" w:space="1" w:color="auto"/>
      </w:pBdr>
      <w:jc w:val="center"/>
      <w:rPr>
        <w:rFonts w:ascii="Times New Roman" w:hAnsi="Times New Roman" w:cs="Times New Roman"/>
        <w:b/>
      </w:rPr>
    </w:pPr>
    <w:r w:rsidRPr="00D75728">
      <w:rPr>
        <w:rFonts w:ascii="Times New Roman" w:hAnsi="Times New Roman" w:cs="Times New Roman"/>
        <w:b/>
      </w:rPr>
      <w:t xml:space="preserve"> </w:t>
    </w:r>
    <w:r w:rsidR="0063020A">
      <w:rPr>
        <w:rFonts w:ascii="Times New Roman" w:hAnsi="Times New Roman" w:cs="Times New Roman"/>
        <w:b/>
      </w:rPr>
      <w:t>NC</w:t>
    </w:r>
    <w:r>
      <w:rPr>
        <w:rFonts w:ascii="Times New Roman" w:hAnsi="Times New Roman" w:cs="Times New Roman"/>
        <w:b/>
      </w:rPr>
      <w:t xml:space="preserve"> </w:t>
    </w:r>
    <w:r w:rsidRPr="003D2920">
      <w:rPr>
        <w:rFonts w:ascii="Times New Roman" w:hAnsi="Times New Roman" w:cs="Times New Roman"/>
        <w:b/>
      </w:rPr>
      <w:t xml:space="preserve">Standing </w:t>
    </w:r>
    <w:r w:rsidRPr="008D3F9B">
      <w:rPr>
        <w:rFonts w:ascii="Times New Roman" w:hAnsi="Times New Roman" w:cs="Times New Roman"/>
        <w:b/>
      </w:rPr>
      <w:t xml:space="preserve">Order </w:t>
    </w:r>
    <w:r w:rsidR="0063020A" w:rsidRPr="0025071F">
      <w:rPr>
        <w:rFonts w:ascii="Times New Roman" w:hAnsi="Times New Roman" w:cs="Times New Roman"/>
        <w:b/>
        <w:u w:val="single"/>
      </w:rPr>
      <w:t>Template</w:t>
    </w:r>
  </w:p>
  <w:p w14:paraId="15AC8AD5" w14:textId="48623B2A" w:rsidR="00D75728" w:rsidRDefault="00D75728" w:rsidP="00D75728">
    <w:pPr>
      <w:pStyle w:val="Header"/>
      <w:pBdr>
        <w:bottom w:val="single" w:sz="4" w:space="1" w:color="auto"/>
      </w:pBdr>
      <w:jc w:val="center"/>
      <w:rPr>
        <w:rFonts w:ascii="Times New Roman" w:hAnsi="Times New Roman" w:cs="Times New Roman"/>
        <w:b/>
      </w:rPr>
    </w:pPr>
    <w:r>
      <w:rPr>
        <w:rFonts w:ascii="Times New Roman" w:hAnsi="Times New Roman" w:cs="Times New Roman"/>
        <w:b/>
      </w:rPr>
      <w:t xml:space="preserve">JYNNEOS </w:t>
    </w:r>
    <w:r w:rsidRPr="008D3F9B">
      <w:rPr>
        <w:rFonts w:ascii="Times New Roman" w:hAnsi="Times New Roman" w:cs="Times New Roman"/>
        <w:b/>
      </w:rPr>
      <w:t>Vaccine Administration</w:t>
    </w:r>
    <w:r>
      <w:rPr>
        <w:rFonts w:ascii="Times New Roman" w:hAnsi="Times New Roman" w:cs="Times New Roman"/>
        <w:b/>
      </w:rPr>
      <w:t xml:space="preserve">  </w:t>
    </w:r>
  </w:p>
  <w:p w14:paraId="1D55FA7C" w14:textId="0FD9B574" w:rsidR="00C22D49" w:rsidRDefault="00C22D49" w:rsidP="00D75728">
    <w:pPr>
      <w:pStyle w:val="Header"/>
      <w:pBdr>
        <w:bottom w:val="single" w:sz="4" w:space="1" w:color="auto"/>
      </w:pBdr>
      <w:jc w:val="center"/>
      <w:rPr>
        <w:rFonts w:ascii="Times New Roman" w:hAnsi="Times New Roman" w:cs="Times New Roman"/>
        <w:b/>
      </w:rPr>
    </w:pPr>
    <w:r>
      <w:rPr>
        <w:rFonts w:ascii="Times New Roman" w:hAnsi="Times New Roman" w:cs="Times New Roman"/>
        <w:b/>
      </w:rPr>
      <w:t xml:space="preserve">Updated: August </w:t>
    </w:r>
    <w:r w:rsidR="00374FF1">
      <w:rPr>
        <w:rFonts w:ascii="Times New Roman" w:hAnsi="Times New Roman" w:cs="Times New Roman"/>
        <w:b/>
      </w:rPr>
      <w:t>1</w:t>
    </w:r>
    <w:r w:rsidR="00845CE9">
      <w:rPr>
        <w:rFonts w:ascii="Times New Roman" w:hAnsi="Times New Roman" w:cs="Times New Roman"/>
        <w:b/>
      </w:rPr>
      <w:t>1</w:t>
    </w:r>
    <w:r>
      <w:rPr>
        <w:rFonts w:ascii="Times New Roman" w:hAnsi="Times New Roman" w:cs="Times New Roman"/>
        <w:b/>
      </w:rPr>
      <w:t>, 2022</w:t>
    </w:r>
  </w:p>
  <w:p w14:paraId="33AF6DD4" w14:textId="702A21AB" w:rsidR="00060411" w:rsidRPr="0025071F" w:rsidRDefault="00FC753A" w:rsidP="0025071F">
    <w:pPr>
      <w:rPr>
        <w:rFonts w:ascii="Times New Roman" w:hAnsi="Times New Roman" w:cs="Times New Roman"/>
      </w:rPr>
    </w:pPr>
    <w:r>
      <w:rPr>
        <w:rFonts w:ascii="Times New Roman" w:hAnsi="Times New Roman" w:cs="Times New Roman"/>
      </w:rPr>
      <w:t>This is a template for a standing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FF5"/>
    <w:multiLevelType w:val="multilevel"/>
    <w:tmpl w:val="D23031D0"/>
    <w:lvl w:ilvl="0">
      <w:start w:val="1"/>
      <w:numFmt w:val="lowerLetter"/>
      <w:lvlText w:val="%1."/>
      <w:lvlJc w:val="left"/>
      <w:pPr>
        <w:tabs>
          <w:tab w:val="num" w:pos="720"/>
        </w:tabs>
        <w:ind w:left="720" w:hanging="360"/>
      </w:pPr>
      <w:rPr>
        <w:sz w:val="20"/>
      </w:rPr>
    </w:lvl>
    <w:lvl w:ilvl="1">
      <w:start w:val="3"/>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75D95"/>
    <w:multiLevelType w:val="hybridMultilevel"/>
    <w:tmpl w:val="458EAE2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2642EA"/>
    <w:multiLevelType w:val="hybridMultilevel"/>
    <w:tmpl w:val="AEB87F12"/>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04F01AFD"/>
    <w:multiLevelType w:val="hybridMultilevel"/>
    <w:tmpl w:val="30E06700"/>
    <w:lvl w:ilvl="0" w:tplc="915028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D6F8E"/>
    <w:multiLevelType w:val="hybridMultilevel"/>
    <w:tmpl w:val="FFFFFFFF"/>
    <w:lvl w:ilvl="0" w:tplc="D6644A8C">
      <w:start w:val="1"/>
      <w:numFmt w:val="bullet"/>
      <w:lvlText w:val=""/>
      <w:lvlJc w:val="left"/>
      <w:pPr>
        <w:ind w:left="720" w:hanging="360"/>
      </w:pPr>
      <w:rPr>
        <w:rFonts w:ascii="Symbol" w:hAnsi="Symbol" w:hint="default"/>
      </w:rPr>
    </w:lvl>
    <w:lvl w:ilvl="1" w:tplc="5486F79C">
      <w:start w:val="1"/>
      <w:numFmt w:val="bullet"/>
      <w:lvlText w:val=""/>
      <w:lvlJc w:val="left"/>
      <w:pPr>
        <w:ind w:left="1440" w:hanging="360"/>
      </w:pPr>
      <w:rPr>
        <w:rFonts w:ascii="Symbol" w:hAnsi="Symbol" w:hint="default"/>
      </w:rPr>
    </w:lvl>
    <w:lvl w:ilvl="2" w:tplc="BC8832E2">
      <w:start w:val="1"/>
      <w:numFmt w:val="bullet"/>
      <w:lvlText w:val=""/>
      <w:lvlJc w:val="left"/>
      <w:pPr>
        <w:ind w:left="2160" w:hanging="360"/>
      </w:pPr>
      <w:rPr>
        <w:rFonts w:ascii="Wingdings" w:hAnsi="Wingdings" w:hint="default"/>
      </w:rPr>
    </w:lvl>
    <w:lvl w:ilvl="3" w:tplc="92B48DD6">
      <w:start w:val="1"/>
      <w:numFmt w:val="bullet"/>
      <w:lvlText w:val=""/>
      <w:lvlJc w:val="left"/>
      <w:pPr>
        <w:ind w:left="2880" w:hanging="360"/>
      </w:pPr>
      <w:rPr>
        <w:rFonts w:ascii="Symbol" w:hAnsi="Symbol" w:hint="default"/>
      </w:rPr>
    </w:lvl>
    <w:lvl w:ilvl="4" w:tplc="F2009104">
      <w:start w:val="1"/>
      <w:numFmt w:val="bullet"/>
      <w:lvlText w:val="o"/>
      <w:lvlJc w:val="left"/>
      <w:pPr>
        <w:ind w:left="3600" w:hanging="360"/>
      </w:pPr>
      <w:rPr>
        <w:rFonts w:ascii="Courier New" w:hAnsi="Courier New" w:hint="default"/>
      </w:rPr>
    </w:lvl>
    <w:lvl w:ilvl="5" w:tplc="AD029282">
      <w:start w:val="1"/>
      <w:numFmt w:val="bullet"/>
      <w:lvlText w:val=""/>
      <w:lvlJc w:val="left"/>
      <w:pPr>
        <w:ind w:left="4320" w:hanging="360"/>
      </w:pPr>
      <w:rPr>
        <w:rFonts w:ascii="Wingdings" w:hAnsi="Wingdings" w:hint="default"/>
      </w:rPr>
    </w:lvl>
    <w:lvl w:ilvl="6" w:tplc="1BFA94A8">
      <w:start w:val="1"/>
      <w:numFmt w:val="bullet"/>
      <w:lvlText w:val=""/>
      <w:lvlJc w:val="left"/>
      <w:pPr>
        <w:ind w:left="5040" w:hanging="360"/>
      </w:pPr>
      <w:rPr>
        <w:rFonts w:ascii="Symbol" w:hAnsi="Symbol" w:hint="default"/>
      </w:rPr>
    </w:lvl>
    <w:lvl w:ilvl="7" w:tplc="7540ACA8">
      <w:start w:val="1"/>
      <w:numFmt w:val="bullet"/>
      <w:lvlText w:val="o"/>
      <w:lvlJc w:val="left"/>
      <w:pPr>
        <w:ind w:left="5760" w:hanging="360"/>
      </w:pPr>
      <w:rPr>
        <w:rFonts w:ascii="Courier New" w:hAnsi="Courier New" w:hint="default"/>
      </w:rPr>
    </w:lvl>
    <w:lvl w:ilvl="8" w:tplc="401E2078">
      <w:start w:val="1"/>
      <w:numFmt w:val="bullet"/>
      <w:lvlText w:val=""/>
      <w:lvlJc w:val="left"/>
      <w:pPr>
        <w:ind w:left="6480" w:hanging="360"/>
      </w:pPr>
      <w:rPr>
        <w:rFonts w:ascii="Wingdings" w:hAnsi="Wingdings" w:hint="default"/>
      </w:rPr>
    </w:lvl>
  </w:abstractNum>
  <w:abstractNum w:abstractNumId="5" w15:restartNumberingAfterBreak="0">
    <w:nsid w:val="08293EE6"/>
    <w:multiLevelType w:val="hybridMultilevel"/>
    <w:tmpl w:val="71EC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A01B9"/>
    <w:multiLevelType w:val="hybridMultilevel"/>
    <w:tmpl w:val="9D9AA98C"/>
    <w:lvl w:ilvl="0" w:tplc="2F68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D3D02"/>
    <w:multiLevelType w:val="hybridMultilevel"/>
    <w:tmpl w:val="57B8C3D8"/>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237E8C"/>
    <w:multiLevelType w:val="hybridMultilevel"/>
    <w:tmpl w:val="23B8BF9C"/>
    <w:lvl w:ilvl="0" w:tplc="3466A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D2E4F"/>
    <w:multiLevelType w:val="hybridMultilevel"/>
    <w:tmpl w:val="95B0F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4C6990"/>
    <w:multiLevelType w:val="hybridMultilevel"/>
    <w:tmpl w:val="37B8D660"/>
    <w:lvl w:ilvl="0" w:tplc="73D66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D4974"/>
    <w:multiLevelType w:val="hybridMultilevel"/>
    <w:tmpl w:val="54CA2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F67B7"/>
    <w:multiLevelType w:val="hybridMultilevel"/>
    <w:tmpl w:val="656C60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57192C"/>
    <w:multiLevelType w:val="hybridMultilevel"/>
    <w:tmpl w:val="99AA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A0997"/>
    <w:multiLevelType w:val="hybridMultilevel"/>
    <w:tmpl w:val="08ECBEC8"/>
    <w:lvl w:ilvl="0" w:tplc="7422A308">
      <w:start w:val="1"/>
      <w:numFmt w:val="bullet"/>
      <w:lvlText w:val=""/>
      <w:lvlJc w:val="left"/>
      <w:pPr>
        <w:ind w:left="720" w:hanging="360"/>
      </w:pPr>
      <w:rPr>
        <w:rFonts w:ascii="Symbol" w:hAnsi="Symbol" w:hint="default"/>
      </w:rPr>
    </w:lvl>
    <w:lvl w:ilvl="1" w:tplc="0930C052">
      <w:start w:val="1"/>
      <w:numFmt w:val="bullet"/>
      <w:lvlText w:val=""/>
      <w:lvlJc w:val="left"/>
      <w:pPr>
        <w:ind w:left="1440" w:hanging="360"/>
      </w:pPr>
      <w:rPr>
        <w:rFonts w:ascii="Symbol" w:hAnsi="Symbol" w:hint="default"/>
      </w:rPr>
    </w:lvl>
    <w:lvl w:ilvl="2" w:tplc="8A24F498">
      <w:start w:val="1"/>
      <w:numFmt w:val="bullet"/>
      <w:lvlText w:val=""/>
      <w:lvlJc w:val="left"/>
      <w:pPr>
        <w:ind w:left="2160" w:hanging="360"/>
      </w:pPr>
      <w:rPr>
        <w:rFonts w:ascii="Wingdings" w:hAnsi="Wingdings" w:hint="default"/>
      </w:rPr>
    </w:lvl>
    <w:lvl w:ilvl="3" w:tplc="F822FA22">
      <w:start w:val="1"/>
      <w:numFmt w:val="bullet"/>
      <w:lvlText w:val=""/>
      <w:lvlJc w:val="left"/>
      <w:pPr>
        <w:ind w:left="2880" w:hanging="360"/>
      </w:pPr>
      <w:rPr>
        <w:rFonts w:ascii="Symbol" w:hAnsi="Symbol" w:hint="default"/>
      </w:rPr>
    </w:lvl>
    <w:lvl w:ilvl="4" w:tplc="8C4A84E0">
      <w:start w:val="1"/>
      <w:numFmt w:val="bullet"/>
      <w:lvlText w:val="o"/>
      <w:lvlJc w:val="left"/>
      <w:pPr>
        <w:ind w:left="3600" w:hanging="360"/>
      </w:pPr>
      <w:rPr>
        <w:rFonts w:ascii="Courier New" w:hAnsi="Courier New" w:hint="default"/>
      </w:rPr>
    </w:lvl>
    <w:lvl w:ilvl="5" w:tplc="EC00811E">
      <w:start w:val="1"/>
      <w:numFmt w:val="bullet"/>
      <w:lvlText w:val=""/>
      <w:lvlJc w:val="left"/>
      <w:pPr>
        <w:ind w:left="4320" w:hanging="360"/>
      </w:pPr>
      <w:rPr>
        <w:rFonts w:ascii="Wingdings" w:hAnsi="Wingdings" w:hint="default"/>
      </w:rPr>
    </w:lvl>
    <w:lvl w:ilvl="6" w:tplc="FA9CD734">
      <w:start w:val="1"/>
      <w:numFmt w:val="bullet"/>
      <w:lvlText w:val=""/>
      <w:lvlJc w:val="left"/>
      <w:pPr>
        <w:ind w:left="5040" w:hanging="360"/>
      </w:pPr>
      <w:rPr>
        <w:rFonts w:ascii="Symbol" w:hAnsi="Symbol" w:hint="default"/>
      </w:rPr>
    </w:lvl>
    <w:lvl w:ilvl="7" w:tplc="A62EB092">
      <w:start w:val="1"/>
      <w:numFmt w:val="bullet"/>
      <w:lvlText w:val="o"/>
      <w:lvlJc w:val="left"/>
      <w:pPr>
        <w:ind w:left="5760" w:hanging="360"/>
      </w:pPr>
      <w:rPr>
        <w:rFonts w:ascii="Courier New" w:hAnsi="Courier New" w:hint="default"/>
      </w:rPr>
    </w:lvl>
    <w:lvl w:ilvl="8" w:tplc="5B0C34A0">
      <w:start w:val="1"/>
      <w:numFmt w:val="bullet"/>
      <w:lvlText w:val=""/>
      <w:lvlJc w:val="left"/>
      <w:pPr>
        <w:ind w:left="6480" w:hanging="360"/>
      </w:pPr>
      <w:rPr>
        <w:rFonts w:ascii="Wingdings" w:hAnsi="Wingdings" w:hint="default"/>
      </w:rPr>
    </w:lvl>
  </w:abstractNum>
  <w:abstractNum w:abstractNumId="15" w15:restartNumberingAfterBreak="0">
    <w:nsid w:val="333A7EB4"/>
    <w:multiLevelType w:val="hybridMultilevel"/>
    <w:tmpl w:val="24C6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F3648"/>
    <w:multiLevelType w:val="hybridMultilevel"/>
    <w:tmpl w:val="70F0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6798F"/>
    <w:multiLevelType w:val="hybridMultilevel"/>
    <w:tmpl w:val="7E0AB574"/>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34D91A2D"/>
    <w:multiLevelType w:val="hybridMultilevel"/>
    <w:tmpl w:val="AC5C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40E60"/>
    <w:multiLevelType w:val="hybridMultilevel"/>
    <w:tmpl w:val="6C70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A3835"/>
    <w:multiLevelType w:val="hybridMultilevel"/>
    <w:tmpl w:val="30C0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751D7"/>
    <w:multiLevelType w:val="hybridMultilevel"/>
    <w:tmpl w:val="C906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447AE0"/>
    <w:multiLevelType w:val="hybridMultilevel"/>
    <w:tmpl w:val="21306FCC"/>
    <w:lvl w:ilvl="0" w:tplc="04090001">
      <w:start w:val="1"/>
      <w:numFmt w:val="bullet"/>
      <w:lvlText w:val=""/>
      <w:lvlJc w:val="left"/>
      <w:pPr>
        <w:ind w:left="720" w:hanging="360"/>
      </w:pPr>
      <w:rPr>
        <w:rFonts w:ascii="Symbol" w:hAnsi="Symbo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F6106"/>
    <w:multiLevelType w:val="hybridMultilevel"/>
    <w:tmpl w:val="BEEAB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A47031"/>
    <w:multiLevelType w:val="hybridMultilevel"/>
    <w:tmpl w:val="388A820A"/>
    <w:lvl w:ilvl="0" w:tplc="895E8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A13B5"/>
    <w:multiLevelType w:val="hybridMultilevel"/>
    <w:tmpl w:val="7B74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EE31C9"/>
    <w:multiLevelType w:val="hybridMultilevel"/>
    <w:tmpl w:val="B38ECA64"/>
    <w:lvl w:ilvl="0" w:tplc="04090001">
      <w:start w:val="1"/>
      <w:numFmt w:val="bullet"/>
      <w:lvlText w:val=""/>
      <w:lvlJc w:val="left"/>
      <w:pPr>
        <w:ind w:left="405" w:hanging="360"/>
      </w:pPr>
      <w:rPr>
        <w:rFonts w:ascii="Symbol" w:hAnsi="Symbol" w:hint="default"/>
      </w:rPr>
    </w:lvl>
    <w:lvl w:ilvl="1" w:tplc="FC34DF50">
      <w:numFmt w:val="bullet"/>
      <w:lvlText w:val="—"/>
      <w:lvlJc w:val="left"/>
      <w:pPr>
        <w:ind w:left="1125" w:hanging="360"/>
      </w:pPr>
      <w:rPr>
        <w:rFonts w:ascii="Times New Roman" w:eastAsia="Times New Roman" w:hAnsi="Times New Roman" w:cs="Times New Roman"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27" w15:restartNumberingAfterBreak="0">
    <w:nsid w:val="49FA461A"/>
    <w:multiLevelType w:val="hybridMultilevel"/>
    <w:tmpl w:val="64B4AEC0"/>
    <w:lvl w:ilvl="0" w:tplc="04090005">
      <w:start w:val="1"/>
      <w:numFmt w:val="bullet"/>
      <w:lvlText w:val=""/>
      <w:lvlJc w:val="left"/>
      <w:pPr>
        <w:ind w:left="1800" w:hanging="360"/>
      </w:pPr>
      <w:rPr>
        <w:rFonts w:ascii="Wingdings" w:hAnsi="Wingdings" w:hint="default"/>
        <w:u w:val="none"/>
      </w:rPr>
    </w:lvl>
    <w:lvl w:ilvl="1" w:tplc="FFFFFFFF">
      <w:start w:val="1"/>
      <w:numFmt w:val="bullet"/>
      <w:lvlText w:val=""/>
      <w:lvlJc w:val="left"/>
      <w:pPr>
        <w:ind w:left="3240" w:hanging="360"/>
      </w:pPr>
      <w:rPr>
        <w:rFonts w:ascii="Wingdings" w:hAnsi="Wingding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4A08696D"/>
    <w:multiLevelType w:val="hybridMultilevel"/>
    <w:tmpl w:val="4D64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A96ACC"/>
    <w:multiLevelType w:val="hybridMultilevel"/>
    <w:tmpl w:val="DBBA0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C160F3"/>
    <w:multiLevelType w:val="hybridMultilevel"/>
    <w:tmpl w:val="372A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F3411B"/>
    <w:multiLevelType w:val="hybridMultilevel"/>
    <w:tmpl w:val="63029832"/>
    <w:lvl w:ilvl="0" w:tplc="2F68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8B02B3"/>
    <w:multiLevelType w:val="hybridMultilevel"/>
    <w:tmpl w:val="2C1CB112"/>
    <w:lvl w:ilvl="0" w:tplc="3E64E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89507B"/>
    <w:multiLevelType w:val="hybridMultilevel"/>
    <w:tmpl w:val="9E5A4B74"/>
    <w:lvl w:ilvl="0" w:tplc="91502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C41BB3"/>
    <w:multiLevelType w:val="hybridMultilevel"/>
    <w:tmpl w:val="C2F835A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42B33C4"/>
    <w:multiLevelType w:val="hybridMultilevel"/>
    <w:tmpl w:val="294E0B52"/>
    <w:lvl w:ilvl="0" w:tplc="FFFFFFFF">
      <w:start w:val="1"/>
      <w:numFmt w:val="bullet"/>
      <w:lvlText w:val=""/>
      <w:lvlJc w:val="left"/>
      <w:pPr>
        <w:ind w:left="1800" w:hanging="360"/>
      </w:pPr>
      <w:rPr>
        <w:rFonts w:ascii="Symbol" w:hAnsi="Symbol" w:hint="default"/>
        <w:u w:val="none"/>
      </w:rPr>
    </w:lvl>
    <w:lvl w:ilvl="1" w:tplc="04090005">
      <w:start w:val="1"/>
      <w:numFmt w:val="bullet"/>
      <w:lvlText w:val=""/>
      <w:lvlJc w:val="left"/>
      <w:pPr>
        <w:ind w:left="3240" w:hanging="360"/>
      </w:pPr>
      <w:rPr>
        <w:rFonts w:ascii="Wingdings" w:hAnsi="Wingding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54D3608E"/>
    <w:multiLevelType w:val="multilevel"/>
    <w:tmpl w:val="4782ABC6"/>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4D14FC"/>
    <w:multiLevelType w:val="hybridMultilevel"/>
    <w:tmpl w:val="6E3EB18C"/>
    <w:lvl w:ilvl="0" w:tplc="2F68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7C135A"/>
    <w:multiLevelType w:val="hybridMultilevel"/>
    <w:tmpl w:val="4484E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D3E6881"/>
    <w:multiLevelType w:val="hybridMultilevel"/>
    <w:tmpl w:val="C256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425789"/>
    <w:multiLevelType w:val="hybridMultilevel"/>
    <w:tmpl w:val="B790AB3A"/>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63CA0042"/>
    <w:multiLevelType w:val="hybridMultilevel"/>
    <w:tmpl w:val="64B8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EB33B8"/>
    <w:multiLevelType w:val="hybridMultilevel"/>
    <w:tmpl w:val="33886300"/>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6A05E0B"/>
    <w:multiLevelType w:val="hybridMultilevel"/>
    <w:tmpl w:val="9FC255F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8E15ACB"/>
    <w:multiLevelType w:val="hybridMultilevel"/>
    <w:tmpl w:val="B18AA39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D66CC0"/>
    <w:multiLevelType w:val="hybridMultilevel"/>
    <w:tmpl w:val="E6C0E964"/>
    <w:lvl w:ilvl="0" w:tplc="B89E3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E323DC"/>
    <w:multiLevelType w:val="hybridMultilevel"/>
    <w:tmpl w:val="F4227994"/>
    <w:lvl w:ilvl="0" w:tplc="6D98F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4A4E97"/>
    <w:multiLevelType w:val="hybridMultilevel"/>
    <w:tmpl w:val="5758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9C0205"/>
    <w:multiLevelType w:val="hybridMultilevel"/>
    <w:tmpl w:val="B1F6AD48"/>
    <w:lvl w:ilvl="0" w:tplc="160C1DF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5248839">
    <w:abstractNumId w:val="22"/>
  </w:num>
  <w:num w:numId="2" w16cid:durableId="1241790522">
    <w:abstractNumId w:val="31"/>
  </w:num>
  <w:num w:numId="3" w16cid:durableId="1607347928">
    <w:abstractNumId w:val="47"/>
  </w:num>
  <w:num w:numId="4" w16cid:durableId="1346983836">
    <w:abstractNumId w:val="39"/>
  </w:num>
  <w:num w:numId="5" w16cid:durableId="2100562433">
    <w:abstractNumId w:val="28"/>
  </w:num>
  <w:num w:numId="6" w16cid:durableId="1936941850">
    <w:abstractNumId w:val="18"/>
  </w:num>
  <w:num w:numId="7" w16cid:durableId="1130591735">
    <w:abstractNumId w:val="19"/>
  </w:num>
  <w:num w:numId="8" w16cid:durableId="1219852713">
    <w:abstractNumId w:val="25"/>
  </w:num>
  <w:num w:numId="9" w16cid:durableId="1808276743">
    <w:abstractNumId w:val="24"/>
  </w:num>
  <w:num w:numId="10" w16cid:durableId="705563362">
    <w:abstractNumId w:val="17"/>
  </w:num>
  <w:num w:numId="11" w16cid:durableId="717631157">
    <w:abstractNumId w:val="38"/>
  </w:num>
  <w:num w:numId="12" w16cid:durableId="1504125504">
    <w:abstractNumId w:val="42"/>
  </w:num>
  <w:num w:numId="13" w16cid:durableId="546839986">
    <w:abstractNumId w:val="7"/>
  </w:num>
  <w:num w:numId="14" w16cid:durableId="1902133808">
    <w:abstractNumId w:val="1"/>
  </w:num>
  <w:num w:numId="15" w16cid:durableId="250772541">
    <w:abstractNumId w:val="43"/>
  </w:num>
  <w:num w:numId="16" w16cid:durableId="55780211">
    <w:abstractNumId w:val="5"/>
  </w:num>
  <w:num w:numId="17" w16cid:durableId="1834057340">
    <w:abstractNumId w:val="12"/>
  </w:num>
  <w:num w:numId="18" w16cid:durableId="256139085">
    <w:abstractNumId w:val="34"/>
  </w:num>
  <w:num w:numId="19" w16cid:durableId="145514619">
    <w:abstractNumId w:val="0"/>
  </w:num>
  <w:num w:numId="20" w16cid:durableId="1137458046">
    <w:abstractNumId w:val="36"/>
  </w:num>
  <w:num w:numId="21" w16cid:durableId="405223638">
    <w:abstractNumId w:val="11"/>
  </w:num>
  <w:num w:numId="22" w16cid:durableId="2143958974">
    <w:abstractNumId w:val="6"/>
  </w:num>
  <w:num w:numId="23" w16cid:durableId="2079785928">
    <w:abstractNumId w:val="37"/>
  </w:num>
  <w:num w:numId="24" w16cid:durableId="1775049669">
    <w:abstractNumId w:val="41"/>
  </w:num>
  <w:num w:numId="25" w16cid:durableId="919482212">
    <w:abstractNumId w:val="10"/>
  </w:num>
  <w:num w:numId="26" w16cid:durableId="71779283">
    <w:abstractNumId w:val="45"/>
  </w:num>
  <w:num w:numId="27" w16cid:durableId="1867597501">
    <w:abstractNumId w:val="8"/>
  </w:num>
  <w:num w:numId="28" w16cid:durableId="2023238370">
    <w:abstractNumId w:val="23"/>
  </w:num>
  <w:num w:numId="29" w16cid:durableId="401804247">
    <w:abstractNumId w:val="46"/>
  </w:num>
  <w:num w:numId="30" w16cid:durableId="1885873759">
    <w:abstractNumId w:val="32"/>
  </w:num>
  <w:num w:numId="31" w16cid:durableId="1308587501">
    <w:abstractNumId w:val="33"/>
  </w:num>
  <w:num w:numId="32" w16cid:durableId="1432970560">
    <w:abstractNumId w:val="3"/>
  </w:num>
  <w:num w:numId="33" w16cid:durableId="1237323341">
    <w:abstractNumId w:val="44"/>
  </w:num>
  <w:num w:numId="34" w16cid:durableId="2055890248">
    <w:abstractNumId w:val="48"/>
  </w:num>
  <w:num w:numId="35" w16cid:durableId="755442891">
    <w:abstractNumId w:val="30"/>
  </w:num>
  <w:num w:numId="36" w16cid:durableId="2031761144">
    <w:abstractNumId w:val="29"/>
  </w:num>
  <w:num w:numId="37" w16cid:durableId="1920014212">
    <w:abstractNumId w:val="9"/>
  </w:num>
  <w:num w:numId="38" w16cid:durableId="1784762580">
    <w:abstractNumId w:val="40"/>
  </w:num>
  <w:num w:numId="39" w16cid:durableId="1535383549">
    <w:abstractNumId w:val="21"/>
  </w:num>
  <w:num w:numId="40" w16cid:durableId="256789420">
    <w:abstractNumId w:val="16"/>
  </w:num>
  <w:num w:numId="41" w16cid:durableId="1331905064">
    <w:abstractNumId w:val="14"/>
  </w:num>
  <w:num w:numId="42" w16cid:durableId="1280138144">
    <w:abstractNumId w:val="4"/>
  </w:num>
  <w:num w:numId="43" w16cid:durableId="2000503416">
    <w:abstractNumId w:val="26"/>
  </w:num>
  <w:num w:numId="44" w16cid:durableId="1166363440">
    <w:abstractNumId w:val="2"/>
  </w:num>
  <w:num w:numId="45" w16cid:durableId="365760563">
    <w:abstractNumId w:val="35"/>
  </w:num>
  <w:num w:numId="46" w16cid:durableId="557590257">
    <w:abstractNumId w:val="27"/>
  </w:num>
  <w:num w:numId="47" w16cid:durableId="2006663249">
    <w:abstractNumId w:val="13"/>
  </w:num>
  <w:num w:numId="48" w16cid:durableId="696271223">
    <w:abstractNumId w:val="15"/>
  </w:num>
  <w:num w:numId="49" w16cid:durableId="129744655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MDIwN7A0NDe2sDRR0lEKTi0uzszPAykwrAUAra0BeCwAAAA="/>
  </w:docVars>
  <w:rsids>
    <w:rsidRoot w:val="0046135C"/>
    <w:rsid w:val="00000831"/>
    <w:rsid w:val="000012BE"/>
    <w:rsid w:val="000023A5"/>
    <w:rsid w:val="00003E63"/>
    <w:rsid w:val="00004CC5"/>
    <w:rsid w:val="000115F2"/>
    <w:rsid w:val="00012964"/>
    <w:rsid w:val="00015CAA"/>
    <w:rsid w:val="00023BCA"/>
    <w:rsid w:val="000263F1"/>
    <w:rsid w:val="00035D0D"/>
    <w:rsid w:val="00035F5F"/>
    <w:rsid w:val="00036A6B"/>
    <w:rsid w:val="000370BB"/>
    <w:rsid w:val="000379EC"/>
    <w:rsid w:val="00037C93"/>
    <w:rsid w:val="00040F0E"/>
    <w:rsid w:val="0004166A"/>
    <w:rsid w:val="00042262"/>
    <w:rsid w:val="00042B28"/>
    <w:rsid w:val="0004329E"/>
    <w:rsid w:val="000457FD"/>
    <w:rsid w:val="00052208"/>
    <w:rsid w:val="00060411"/>
    <w:rsid w:val="00060E78"/>
    <w:rsid w:val="000620AC"/>
    <w:rsid w:val="00065A8E"/>
    <w:rsid w:val="00065D6F"/>
    <w:rsid w:val="0006616D"/>
    <w:rsid w:val="00066354"/>
    <w:rsid w:val="00067286"/>
    <w:rsid w:val="00067A30"/>
    <w:rsid w:val="00070723"/>
    <w:rsid w:val="0007073E"/>
    <w:rsid w:val="00074475"/>
    <w:rsid w:val="00077402"/>
    <w:rsid w:val="00077617"/>
    <w:rsid w:val="00077BFD"/>
    <w:rsid w:val="000856CB"/>
    <w:rsid w:val="000905B6"/>
    <w:rsid w:val="00091B28"/>
    <w:rsid w:val="00093B35"/>
    <w:rsid w:val="000959F7"/>
    <w:rsid w:val="00095EB3"/>
    <w:rsid w:val="00096AF4"/>
    <w:rsid w:val="000A56F2"/>
    <w:rsid w:val="000B2A64"/>
    <w:rsid w:val="000B2B3E"/>
    <w:rsid w:val="000B73EC"/>
    <w:rsid w:val="000B75AD"/>
    <w:rsid w:val="000C3F68"/>
    <w:rsid w:val="000C52A6"/>
    <w:rsid w:val="000C5D94"/>
    <w:rsid w:val="000D0FD5"/>
    <w:rsid w:val="000D23FA"/>
    <w:rsid w:val="000D42BC"/>
    <w:rsid w:val="000D4A29"/>
    <w:rsid w:val="000D6983"/>
    <w:rsid w:val="000E1627"/>
    <w:rsid w:val="000E21B9"/>
    <w:rsid w:val="000E591E"/>
    <w:rsid w:val="000E6879"/>
    <w:rsid w:val="000E7869"/>
    <w:rsid w:val="000F4D4F"/>
    <w:rsid w:val="000F7C8A"/>
    <w:rsid w:val="00102F55"/>
    <w:rsid w:val="00105800"/>
    <w:rsid w:val="00106114"/>
    <w:rsid w:val="00111F3B"/>
    <w:rsid w:val="00114309"/>
    <w:rsid w:val="001151B6"/>
    <w:rsid w:val="00115F7E"/>
    <w:rsid w:val="00117443"/>
    <w:rsid w:val="00117622"/>
    <w:rsid w:val="00117AE3"/>
    <w:rsid w:val="001215E0"/>
    <w:rsid w:val="001224CF"/>
    <w:rsid w:val="00130025"/>
    <w:rsid w:val="00130406"/>
    <w:rsid w:val="00131147"/>
    <w:rsid w:val="00136B5E"/>
    <w:rsid w:val="0014100E"/>
    <w:rsid w:val="001421C1"/>
    <w:rsid w:val="00143360"/>
    <w:rsid w:val="00143364"/>
    <w:rsid w:val="00147DD8"/>
    <w:rsid w:val="00151A37"/>
    <w:rsid w:val="00152111"/>
    <w:rsid w:val="00154864"/>
    <w:rsid w:val="0015589A"/>
    <w:rsid w:val="00157337"/>
    <w:rsid w:val="00162043"/>
    <w:rsid w:val="001651EC"/>
    <w:rsid w:val="00166ADE"/>
    <w:rsid w:val="00167EA0"/>
    <w:rsid w:val="00170826"/>
    <w:rsid w:val="00172846"/>
    <w:rsid w:val="00172FEC"/>
    <w:rsid w:val="00173208"/>
    <w:rsid w:val="00174CE5"/>
    <w:rsid w:val="00175D9B"/>
    <w:rsid w:val="00180DA2"/>
    <w:rsid w:val="00182287"/>
    <w:rsid w:val="00182C07"/>
    <w:rsid w:val="00185396"/>
    <w:rsid w:val="0018543D"/>
    <w:rsid w:val="001854E3"/>
    <w:rsid w:val="00192968"/>
    <w:rsid w:val="00192B8D"/>
    <w:rsid w:val="00196439"/>
    <w:rsid w:val="001A19EA"/>
    <w:rsid w:val="001A2C7C"/>
    <w:rsid w:val="001A2E1B"/>
    <w:rsid w:val="001A6BF2"/>
    <w:rsid w:val="001B2A13"/>
    <w:rsid w:val="001B2F5E"/>
    <w:rsid w:val="001B3B3B"/>
    <w:rsid w:val="001B42C9"/>
    <w:rsid w:val="001B4C2B"/>
    <w:rsid w:val="001B70D1"/>
    <w:rsid w:val="001C4C9E"/>
    <w:rsid w:val="001C58FD"/>
    <w:rsid w:val="001C5A63"/>
    <w:rsid w:val="001D06CB"/>
    <w:rsid w:val="001D23F6"/>
    <w:rsid w:val="001D4A21"/>
    <w:rsid w:val="001D4EE9"/>
    <w:rsid w:val="001E06C6"/>
    <w:rsid w:val="001E20EE"/>
    <w:rsid w:val="001E6758"/>
    <w:rsid w:val="001E6932"/>
    <w:rsid w:val="002016B2"/>
    <w:rsid w:val="0020205F"/>
    <w:rsid w:val="00202064"/>
    <w:rsid w:val="00203401"/>
    <w:rsid w:val="002111BE"/>
    <w:rsid w:val="0021174E"/>
    <w:rsid w:val="002142AF"/>
    <w:rsid w:val="0021583A"/>
    <w:rsid w:val="00215847"/>
    <w:rsid w:val="002165CD"/>
    <w:rsid w:val="0022492A"/>
    <w:rsid w:val="00224BD6"/>
    <w:rsid w:val="00231768"/>
    <w:rsid w:val="00233CF0"/>
    <w:rsid w:val="00235D6D"/>
    <w:rsid w:val="002374BC"/>
    <w:rsid w:val="00241DB7"/>
    <w:rsid w:val="00245110"/>
    <w:rsid w:val="0024596F"/>
    <w:rsid w:val="0025071F"/>
    <w:rsid w:val="0025490E"/>
    <w:rsid w:val="00255FBC"/>
    <w:rsid w:val="00257B12"/>
    <w:rsid w:val="0025B157"/>
    <w:rsid w:val="0026039C"/>
    <w:rsid w:val="00260974"/>
    <w:rsid w:val="00261CDB"/>
    <w:rsid w:val="00263439"/>
    <w:rsid w:val="002639B9"/>
    <w:rsid w:val="0026479D"/>
    <w:rsid w:val="002732EB"/>
    <w:rsid w:val="0027364B"/>
    <w:rsid w:val="00276FA7"/>
    <w:rsid w:val="00277B28"/>
    <w:rsid w:val="00277D02"/>
    <w:rsid w:val="00280CC2"/>
    <w:rsid w:val="00283242"/>
    <w:rsid w:val="00290FA9"/>
    <w:rsid w:val="00293EB8"/>
    <w:rsid w:val="002967A7"/>
    <w:rsid w:val="00296DE0"/>
    <w:rsid w:val="00297989"/>
    <w:rsid w:val="002A15CF"/>
    <w:rsid w:val="002A5483"/>
    <w:rsid w:val="002A6DD4"/>
    <w:rsid w:val="002A7C63"/>
    <w:rsid w:val="002B2066"/>
    <w:rsid w:val="002B2260"/>
    <w:rsid w:val="002B313D"/>
    <w:rsid w:val="002C0D14"/>
    <w:rsid w:val="002C42E5"/>
    <w:rsid w:val="002C487D"/>
    <w:rsid w:val="002D150E"/>
    <w:rsid w:val="002D5790"/>
    <w:rsid w:val="002D5E01"/>
    <w:rsid w:val="002D6A2A"/>
    <w:rsid w:val="002E0159"/>
    <w:rsid w:val="002E1B1B"/>
    <w:rsid w:val="002E4B34"/>
    <w:rsid w:val="002E5314"/>
    <w:rsid w:val="002E6751"/>
    <w:rsid w:val="002F05BB"/>
    <w:rsid w:val="002F15C3"/>
    <w:rsid w:val="002F5623"/>
    <w:rsid w:val="002F5826"/>
    <w:rsid w:val="002F7A37"/>
    <w:rsid w:val="002F7DEC"/>
    <w:rsid w:val="00302428"/>
    <w:rsid w:val="00302A5F"/>
    <w:rsid w:val="00302FED"/>
    <w:rsid w:val="003061CD"/>
    <w:rsid w:val="003062DD"/>
    <w:rsid w:val="00311054"/>
    <w:rsid w:val="00311B68"/>
    <w:rsid w:val="00314BB6"/>
    <w:rsid w:val="003157DF"/>
    <w:rsid w:val="00321D72"/>
    <w:rsid w:val="00322215"/>
    <w:rsid w:val="00323E3E"/>
    <w:rsid w:val="003251B5"/>
    <w:rsid w:val="00325DEA"/>
    <w:rsid w:val="003359D6"/>
    <w:rsid w:val="0034135F"/>
    <w:rsid w:val="003423FE"/>
    <w:rsid w:val="0034378E"/>
    <w:rsid w:val="00343FFB"/>
    <w:rsid w:val="00353717"/>
    <w:rsid w:val="003569AA"/>
    <w:rsid w:val="0035723B"/>
    <w:rsid w:val="003576C6"/>
    <w:rsid w:val="0035774B"/>
    <w:rsid w:val="003622E0"/>
    <w:rsid w:val="00362ADD"/>
    <w:rsid w:val="003669AC"/>
    <w:rsid w:val="0036786F"/>
    <w:rsid w:val="00370372"/>
    <w:rsid w:val="00374FF1"/>
    <w:rsid w:val="00375A92"/>
    <w:rsid w:val="003761F6"/>
    <w:rsid w:val="00376C96"/>
    <w:rsid w:val="003809A8"/>
    <w:rsid w:val="003910A5"/>
    <w:rsid w:val="00391291"/>
    <w:rsid w:val="003943DC"/>
    <w:rsid w:val="00394638"/>
    <w:rsid w:val="003948AE"/>
    <w:rsid w:val="0039594C"/>
    <w:rsid w:val="00395D3E"/>
    <w:rsid w:val="00397CE4"/>
    <w:rsid w:val="003A1507"/>
    <w:rsid w:val="003A1FE7"/>
    <w:rsid w:val="003A4391"/>
    <w:rsid w:val="003A455D"/>
    <w:rsid w:val="003A4F0E"/>
    <w:rsid w:val="003A506A"/>
    <w:rsid w:val="003B2BFC"/>
    <w:rsid w:val="003B35AB"/>
    <w:rsid w:val="003B6AA4"/>
    <w:rsid w:val="003B785E"/>
    <w:rsid w:val="003C1FE0"/>
    <w:rsid w:val="003C2456"/>
    <w:rsid w:val="003C3509"/>
    <w:rsid w:val="003C3870"/>
    <w:rsid w:val="003C5417"/>
    <w:rsid w:val="003C5FA1"/>
    <w:rsid w:val="003D2222"/>
    <w:rsid w:val="003D47BF"/>
    <w:rsid w:val="003D5292"/>
    <w:rsid w:val="003D5816"/>
    <w:rsid w:val="003E0494"/>
    <w:rsid w:val="003E0F0E"/>
    <w:rsid w:val="003F2E1F"/>
    <w:rsid w:val="003F3EFB"/>
    <w:rsid w:val="004000CF"/>
    <w:rsid w:val="004062A6"/>
    <w:rsid w:val="0040682B"/>
    <w:rsid w:val="00413C40"/>
    <w:rsid w:val="00414043"/>
    <w:rsid w:val="00414566"/>
    <w:rsid w:val="004158D8"/>
    <w:rsid w:val="0041720D"/>
    <w:rsid w:val="004203B7"/>
    <w:rsid w:val="004204A1"/>
    <w:rsid w:val="00421FF2"/>
    <w:rsid w:val="00423F8B"/>
    <w:rsid w:val="0042441A"/>
    <w:rsid w:val="00425B81"/>
    <w:rsid w:val="00425EB6"/>
    <w:rsid w:val="00427721"/>
    <w:rsid w:val="00427A96"/>
    <w:rsid w:val="004301EE"/>
    <w:rsid w:val="0043233A"/>
    <w:rsid w:val="00433525"/>
    <w:rsid w:val="00435932"/>
    <w:rsid w:val="0044011E"/>
    <w:rsid w:val="004418B0"/>
    <w:rsid w:val="0044353A"/>
    <w:rsid w:val="00446331"/>
    <w:rsid w:val="0045124D"/>
    <w:rsid w:val="004519AD"/>
    <w:rsid w:val="0045305E"/>
    <w:rsid w:val="00456953"/>
    <w:rsid w:val="00456E0E"/>
    <w:rsid w:val="0046052B"/>
    <w:rsid w:val="0046135C"/>
    <w:rsid w:val="0046180A"/>
    <w:rsid w:val="00462089"/>
    <w:rsid w:val="00464635"/>
    <w:rsid w:val="00464D10"/>
    <w:rsid w:val="0046779B"/>
    <w:rsid w:val="0047326A"/>
    <w:rsid w:val="00492EF5"/>
    <w:rsid w:val="00496166"/>
    <w:rsid w:val="004A0869"/>
    <w:rsid w:val="004A091E"/>
    <w:rsid w:val="004A0B61"/>
    <w:rsid w:val="004A2761"/>
    <w:rsid w:val="004A2899"/>
    <w:rsid w:val="004A3FBE"/>
    <w:rsid w:val="004A41A2"/>
    <w:rsid w:val="004A6790"/>
    <w:rsid w:val="004B16DE"/>
    <w:rsid w:val="004B287A"/>
    <w:rsid w:val="004B4C7E"/>
    <w:rsid w:val="004B6741"/>
    <w:rsid w:val="004B68BD"/>
    <w:rsid w:val="004C0761"/>
    <w:rsid w:val="004C2507"/>
    <w:rsid w:val="004C261E"/>
    <w:rsid w:val="004C6331"/>
    <w:rsid w:val="004C725E"/>
    <w:rsid w:val="004C7EA4"/>
    <w:rsid w:val="004D50C1"/>
    <w:rsid w:val="004D66A5"/>
    <w:rsid w:val="004E4843"/>
    <w:rsid w:val="004E6B83"/>
    <w:rsid w:val="004EC954"/>
    <w:rsid w:val="004F00ED"/>
    <w:rsid w:val="004F0170"/>
    <w:rsid w:val="004F10E2"/>
    <w:rsid w:val="004F187C"/>
    <w:rsid w:val="004F4057"/>
    <w:rsid w:val="004F40DE"/>
    <w:rsid w:val="004F4457"/>
    <w:rsid w:val="004F60C4"/>
    <w:rsid w:val="004F743B"/>
    <w:rsid w:val="00502BAE"/>
    <w:rsid w:val="00503D51"/>
    <w:rsid w:val="005047BF"/>
    <w:rsid w:val="005068AA"/>
    <w:rsid w:val="00506996"/>
    <w:rsid w:val="00507723"/>
    <w:rsid w:val="00507CBC"/>
    <w:rsid w:val="0051042C"/>
    <w:rsid w:val="0051070C"/>
    <w:rsid w:val="00510F7F"/>
    <w:rsid w:val="00513EBA"/>
    <w:rsid w:val="00521F82"/>
    <w:rsid w:val="00522E2A"/>
    <w:rsid w:val="005252B7"/>
    <w:rsid w:val="00527BEE"/>
    <w:rsid w:val="00531549"/>
    <w:rsid w:val="00531BF2"/>
    <w:rsid w:val="00535C56"/>
    <w:rsid w:val="00540D96"/>
    <w:rsid w:val="0054144E"/>
    <w:rsid w:val="00541680"/>
    <w:rsid w:val="005445DB"/>
    <w:rsid w:val="0054512A"/>
    <w:rsid w:val="005454B5"/>
    <w:rsid w:val="00545D87"/>
    <w:rsid w:val="00545DED"/>
    <w:rsid w:val="00546196"/>
    <w:rsid w:val="005464B3"/>
    <w:rsid w:val="00550B68"/>
    <w:rsid w:val="005526BA"/>
    <w:rsid w:val="00552A5E"/>
    <w:rsid w:val="0055439A"/>
    <w:rsid w:val="00554D1E"/>
    <w:rsid w:val="005566A6"/>
    <w:rsid w:val="005575CA"/>
    <w:rsid w:val="00560CF1"/>
    <w:rsid w:val="005621C4"/>
    <w:rsid w:val="0056284D"/>
    <w:rsid w:val="00563FA4"/>
    <w:rsid w:val="005648E0"/>
    <w:rsid w:val="00564C4A"/>
    <w:rsid w:val="00565DC5"/>
    <w:rsid w:val="00570452"/>
    <w:rsid w:val="005716A6"/>
    <w:rsid w:val="00573992"/>
    <w:rsid w:val="00574267"/>
    <w:rsid w:val="005767C0"/>
    <w:rsid w:val="005804C1"/>
    <w:rsid w:val="0058371B"/>
    <w:rsid w:val="005857D1"/>
    <w:rsid w:val="0058618E"/>
    <w:rsid w:val="00590C2A"/>
    <w:rsid w:val="00591E9A"/>
    <w:rsid w:val="00592305"/>
    <w:rsid w:val="005929D3"/>
    <w:rsid w:val="005942B0"/>
    <w:rsid w:val="005947D6"/>
    <w:rsid w:val="005A19A7"/>
    <w:rsid w:val="005A3D4F"/>
    <w:rsid w:val="005A7F3E"/>
    <w:rsid w:val="005B0B13"/>
    <w:rsid w:val="005B2A95"/>
    <w:rsid w:val="005B2F57"/>
    <w:rsid w:val="005B3827"/>
    <w:rsid w:val="005B4B27"/>
    <w:rsid w:val="005B754F"/>
    <w:rsid w:val="005C352F"/>
    <w:rsid w:val="005C4505"/>
    <w:rsid w:val="005C5037"/>
    <w:rsid w:val="005C5C07"/>
    <w:rsid w:val="005D25F5"/>
    <w:rsid w:val="005D7868"/>
    <w:rsid w:val="005E132F"/>
    <w:rsid w:val="005E1C3C"/>
    <w:rsid w:val="005E5554"/>
    <w:rsid w:val="005E6D1D"/>
    <w:rsid w:val="005F089B"/>
    <w:rsid w:val="005F240C"/>
    <w:rsid w:val="005F3725"/>
    <w:rsid w:val="005F6449"/>
    <w:rsid w:val="005F6890"/>
    <w:rsid w:val="00602CBF"/>
    <w:rsid w:val="0060451D"/>
    <w:rsid w:val="006058FF"/>
    <w:rsid w:val="00611D66"/>
    <w:rsid w:val="006139FA"/>
    <w:rsid w:val="00621063"/>
    <w:rsid w:val="00623658"/>
    <w:rsid w:val="00623E12"/>
    <w:rsid w:val="00627932"/>
    <w:rsid w:val="0063020A"/>
    <w:rsid w:val="006308DB"/>
    <w:rsid w:val="00634136"/>
    <w:rsid w:val="00635614"/>
    <w:rsid w:val="0063614A"/>
    <w:rsid w:val="00636B48"/>
    <w:rsid w:val="006434EF"/>
    <w:rsid w:val="00644555"/>
    <w:rsid w:val="0065081D"/>
    <w:rsid w:val="00652FC8"/>
    <w:rsid w:val="00654D98"/>
    <w:rsid w:val="006550CE"/>
    <w:rsid w:val="0065641F"/>
    <w:rsid w:val="0065732F"/>
    <w:rsid w:val="00657606"/>
    <w:rsid w:val="00665C8B"/>
    <w:rsid w:val="006664B4"/>
    <w:rsid w:val="006664D8"/>
    <w:rsid w:val="00666585"/>
    <w:rsid w:val="00667207"/>
    <w:rsid w:val="0066796B"/>
    <w:rsid w:val="006840AE"/>
    <w:rsid w:val="0068571F"/>
    <w:rsid w:val="006877B2"/>
    <w:rsid w:val="00691266"/>
    <w:rsid w:val="00692B63"/>
    <w:rsid w:val="006934F5"/>
    <w:rsid w:val="006956D5"/>
    <w:rsid w:val="006A02CF"/>
    <w:rsid w:val="006A0BEB"/>
    <w:rsid w:val="006A147D"/>
    <w:rsid w:val="006A1EE7"/>
    <w:rsid w:val="006A2E1F"/>
    <w:rsid w:val="006A31BE"/>
    <w:rsid w:val="006A3AEC"/>
    <w:rsid w:val="006A6197"/>
    <w:rsid w:val="006A6BC6"/>
    <w:rsid w:val="006B22E8"/>
    <w:rsid w:val="006B24C5"/>
    <w:rsid w:val="006B7ABA"/>
    <w:rsid w:val="006C1240"/>
    <w:rsid w:val="006D142B"/>
    <w:rsid w:val="006D37DD"/>
    <w:rsid w:val="006D56A1"/>
    <w:rsid w:val="006D79FE"/>
    <w:rsid w:val="006E0B19"/>
    <w:rsid w:val="006E3A07"/>
    <w:rsid w:val="006E4993"/>
    <w:rsid w:val="006E6981"/>
    <w:rsid w:val="00703FD1"/>
    <w:rsid w:val="007065EF"/>
    <w:rsid w:val="00706897"/>
    <w:rsid w:val="0071296B"/>
    <w:rsid w:val="00713A5C"/>
    <w:rsid w:val="00720514"/>
    <w:rsid w:val="00720612"/>
    <w:rsid w:val="0072242B"/>
    <w:rsid w:val="007241F9"/>
    <w:rsid w:val="00727386"/>
    <w:rsid w:val="00727DE4"/>
    <w:rsid w:val="00732404"/>
    <w:rsid w:val="00733717"/>
    <w:rsid w:val="007361FC"/>
    <w:rsid w:val="00740B7E"/>
    <w:rsid w:val="007419A6"/>
    <w:rsid w:val="0074313D"/>
    <w:rsid w:val="007431E6"/>
    <w:rsid w:val="007466C8"/>
    <w:rsid w:val="0075382D"/>
    <w:rsid w:val="00753924"/>
    <w:rsid w:val="0075463D"/>
    <w:rsid w:val="00757EA8"/>
    <w:rsid w:val="00760B89"/>
    <w:rsid w:val="00762CEC"/>
    <w:rsid w:val="007749EF"/>
    <w:rsid w:val="00774C65"/>
    <w:rsid w:val="0077738D"/>
    <w:rsid w:val="00780050"/>
    <w:rsid w:val="00780E37"/>
    <w:rsid w:val="0078153B"/>
    <w:rsid w:val="0078209D"/>
    <w:rsid w:val="00782A12"/>
    <w:rsid w:val="00782ABA"/>
    <w:rsid w:val="00783CF8"/>
    <w:rsid w:val="007866B8"/>
    <w:rsid w:val="00786C5F"/>
    <w:rsid w:val="00787F83"/>
    <w:rsid w:val="0079028A"/>
    <w:rsid w:val="0079112F"/>
    <w:rsid w:val="0079574E"/>
    <w:rsid w:val="007A127B"/>
    <w:rsid w:val="007A248D"/>
    <w:rsid w:val="007A51CA"/>
    <w:rsid w:val="007A56B3"/>
    <w:rsid w:val="007B0082"/>
    <w:rsid w:val="007B0710"/>
    <w:rsid w:val="007B7881"/>
    <w:rsid w:val="007C205B"/>
    <w:rsid w:val="007C212F"/>
    <w:rsid w:val="007C3191"/>
    <w:rsid w:val="007C323A"/>
    <w:rsid w:val="007C3A90"/>
    <w:rsid w:val="007C7F3D"/>
    <w:rsid w:val="007D0E5B"/>
    <w:rsid w:val="007D1472"/>
    <w:rsid w:val="007D79D6"/>
    <w:rsid w:val="007E005A"/>
    <w:rsid w:val="007E07BA"/>
    <w:rsid w:val="007E195B"/>
    <w:rsid w:val="007E2BD6"/>
    <w:rsid w:val="007E2DEB"/>
    <w:rsid w:val="007E3EAC"/>
    <w:rsid w:val="007F119E"/>
    <w:rsid w:val="007F130A"/>
    <w:rsid w:val="007F3C1B"/>
    <w:rsid w:val="007F457D"/>
    <w:rsid w:val="007F4722"/>
    <w:rsid w:val="00801E99"/>
    <w:rsid w:val="0080395C"/>
    <w:rsid w:val="00804B3E"/>
    <w:rsid w:val="00804C4B"/>
    <w:rsid w:val="00806A1D"/>
    <w:rsid w:val="00810A8B"/>
    <w:rsid w:val="008117F6"/>
    <w:rsid w:val="008122F3"/>
    <w:rsid w:val="008134FC"/>
    <w:rsid w:val="00822D4B"/>
    <w:rsid w:val="00827094"/>
    <w:rsid w:val="00841D9D"/>
    <w:rsid w:val="00842A3B"/>
    <w:rsid w:val="00843258"/>
    <w:rsid w:val="00845CE9"/>
    <w:rsid w:val="00846A03"/>
    <w:rsid w:val="00850ED5"/>
    <w:rsid w:val="00851A19"/>
    <w:rsid w:val="00854C1C"/>
    <w:rsid w:val="00855E3E"/>
    <w:rsid w:val="008577E3"/>
    <w:rsid w:val="00857F3B"/>
    <w:rsid w:val="00866A57"/>
    <w:rsid w:val="00870D96"/>
    <w:rsid w:val="00873140"/>
    <w:rsid w:val="00875AE2"/>
    <w:rsid w:val="00875D1F"/>
    <w:rsid w:val="00876007"/>
    <w:rsid w:val="00877D95"/>
    <w:rsid w:val="0088205F"/>
    <w:rsid w:val="008823C7"/>
    <w:rsid w:val="008829ED"/>
    <w:rsid w:val="00885691"/>
    <w:rsid w:val="00887CBF"/>
    <w:rsid w:val="008916E0"/>
    <w:rsid w:val="00891A66"/>
    <w:rsid w:val="008937C9"/>
    <w:rsid w:val="00894231"/>
    <w:rsid w:val="008A1F50"/>
    <w:rsid w:val="008A31FB"/>
    <w:rsid w:val="008A6499"/>
    <w:rsid w:val="008A7D70"/>
    <w:rsid w:val="008B2DF4"/>
    <w:rsid w:val="008B320E"/>
    <w:rsid w:val="008B6D72"/>
    <w:rsid w:val="008C1B6D"/>
    <w:rsid w:val="008C3363"/>
    <w:rsid w:val="008C4FFA"/>
    <w:rsid w:val="008C67C8"/>
    <w:rsid w:val="008C746F"/>
    <w:rsid w:val="008C7608"/>
    <w:rsid w:val="008D23FF"/>
    <w:rsid w:val="008D4A1A"/>
    <w:rsid w:val="008D5682"/>
    <w:rsid w:val="008D6B45"/>
    <w:rsid w:val="008D6D7B"/>
    <w:rsid w:val="008D7210"/>
    <w:rsid w:val="008D74D7"/>
    <w:rsid w:val="008D7AA1"/>
    <w:rsid w:val="008E5752"/>
    <w:rsid w:val="008F2430"/>
    <w:rsid w:val="008F4E17"/>
    <w:rsid w:val="008F6B8D"/>
    <w:rsid w:val="00910E71"/>
    <w:rsid w:val="00913530"/>
    <w:rsid w:val="00916F31"/>
    <w:rsid w:val="0092058F"/>
    <w:rsid w:val="009206BC"/>
    <w:rsid w:val="00924E98"/>
    <w:rsid w:val="009264BB"/>
    <w:rsid w:val="00932AAA"/>
    <w:rsid w:val="00932E36"/>
    <w:rsid w:val="00934567"/>
    <w:rsid w:val="00937861"/>
    <w:rsid w:val="009408B2"/>
    <w:rsid w:val="009414EC"/>
    <w:rsid w:val="00944C98"/>
    <w:rsid w:val="00946ED1"/>
    <w:rsid w:val="00947D41"/>
    <w:rsid w:val="0095012A"/>
    <w:rsid w:val="00953828"/>
    <w:rsid w:val="00966006"/>
    <w:rsid w:val="00967593"/>
    <w:rsid w:val="009707E1"/>
    <w:rsid w:val="0097089F"/>
    <w:rsid w:val="00971ECD"/>
    <w:rsid w:val="00973E57"/>
    <w:rsid w:val="00974962"/>
    <w:rsid w:val="00975231"/>
    <w:rsid w:val="0097578D"/>
    <w:rsid w:val="00983F58"/>
    <w:rsid w:val="00984CCB"/>
    <w:rsid w:val="0098517E"/>
    <w:rsid w:val="0099195F"/>
    <w:rsid w:val="00992630"/>
    <w:rsid w:val="00997FAE"/>
    <w:rsid w:val="009A0E97"/>
    <w:rsid w:val="009A1B06"/>
    <w:rsid w:val="009A1BC7"/>
    <w:rsid w:val="009A5756"/>
    <w:rsid w:val="009A5D72"/>
    <w:rsid w:val="009A7325"/>
    <w:rsid w:val="009B1C3F"/>
    <w:rsid w:val="009B2C7B"/>
    <w:rsid w:val="009B34C2"/>
    <w:rsid w:val="009B6D74"/>
    <w:rsid w:val="009C25D6"/>
    <w:rsid w:val="009C60B8"/>
    <w:rsid w:val="009C63EF"/>
    <w:rsid w:val="009D2D17"/>
    <w:rsid w:val="009D3685"/>
    <w:rsid w:val="009D4C01"/>
    <w:rsid w:val="009D587D"/>
    <w:rsid w:val="009D5E32"/>
    <w:rsid w:val="009D7D5B"/>
    <w:rsid w:val="009E095B"/>
    <w:rsid w:val="009E1642"/>
    <w:rsid w:val="009E171C"/>
    <w:rsid w:val="009E222A"/>
    <w:rsid w:val="009E255C"/>
    <w:rsid w:val="009E4D26"/>
    <w:rsid w:val="009E7C3B"/>
    <w:rsid w:val="009F2E2E"/>
    <w:rsid w:val="009F559E"/>
    <w:rsid w:val="009F5D8D"/>
    <w:rsid w:val="009F6E49"/>
    <w:rsid w:val="009F6EB6"/>
    <w:rsid w:val="009F7399"/>
    <w:rsid w:val="00A02DDD"/>
    <w:rsid w:val="00A03566"/>
    <w:rsid w:val="00A05C90"/>
    <w:rsid w:val="00A06DE5"/>
    <w:rsid w:val="00A106A6"/>
    <w:rsid w:val="00A13A97"/>
    <w:rsid w:val="00A13EC5"/>
    <w:rsid w:val="00A1490C"/>
    <w:rsid w:val="00A16B11"/>
    <w:rsid w:val="00A2044B"/>
    <w:rsid w:val="00A20704"/>
    <w:rsid w:val="00A27C90"/>
    <w:rsid w:val="00A31EDB"/>
    <w:rsid w:val="00A34B75"/>
    <w:rsid w:val="00A34C6C"/>
    <w:rsid w:val="00A4170F"/>
    <w:rsid w:val="00A41ED9"/>
    <w:rsid w:val="00A42780"/>
    <w:rsid w:val="00A44D5D"/>
    <w:rsid w:val="00A44D7D"/>
    <w:rsid w:val="00A46ACF"/>
    <w:rsid w:val="00A4763D"/>
    <w:rsid w:val="00A47FB7"/>
    <w:rsid w:val="00A5036F"/>
    <w:rsid w:val="00A51B24"/>
    <w:rsid w:val="00A552FA"/>
    <w:rsid w:val="00A60E4A"/>
    <w:rsid w:val="00A73480"/>
    <w:rsid w:val="00A74946"/>
    <w:rsid w:val="00A74E85"/>
    <w:rsid w:val="00A822AD"/>
    <w:rsid w:val="00A86A10"/>
    <w:rsid w:val="00A877E2"/>
    <w:rsid w:val="00A92DDD"/>
    <w:rsid w:val="00A936B4"/>
    <w:rsid w:val="00A94D8E"/>
    <w:rsid w:val="00A970E4"/>
    <w:rsid w:val="00AA0DD2"/>
    <w:rsid w:val="00AA1A05"/>
    <w:rsid w:val="00AA3EAD"/>
    <w:rsid w:val="00AA53E7"/>
    <w:rsid w:val="00AA7C11"/>
    <w:rsid w:val="00AB42AB"/>
    <w:rsid w:val="00AB6834"/>
    <w:rsid w:val="00AB7F2A"/>
    <w:rsid w:val="00AB7F57"/>
    <w:rsid w:val="00AC10D4"/>
    <w:rsid w:val="00AE0644"/>
    <w:rsid w:val="00AE244C"/>
    <w:rsid w:val="00AE2C65"/>
    <w:rsid w:val="00AE7B97"/>
    <w:rsid w:val="00AF0A79"/>
    <w:rsid w:val="00AF4241"/>
    <w:rsid w:val="00AF4B0E"/>
    <w:rsid w:val="00AF51B2"/>
    <w:rsid w:val="00AF688F"/>
    <w:rsid w:val="00AF72BA"/>
    <w:rsid w:val="00AF7EBD"/>
    <w:rsid w:val="00B006DF"/>
    <w:rsid w:val="00B05244"/>
    <w:rsid w:val="00B061C9"/>
    <w:rsid w:val="00B109C5"/>
    <w:rsid w:val="00B14469"/>
    <w:rsid w:val="00B14692"/>
    <w:rsid w:val="00B17613"/>
    <w:rsid w:val="00B233F1"/>
    <w:rsid w:val="00B234CA"/>
    <w:rsid w:val="00B306B5"/>
    <w:rsid w:val="00B335B7"/>
    <w:rsid w:val="00B33D56"/>
    <w:rsid w:val="00B34A90"/>
    <w:rsid w:val="00B35B86"/>
    <w:rsid w:val="00B50511"/>
    <w:rsid w:val="00B54EAF"/>
    <w:rsid w:val="00B55325"/>
    <w:rsid w:val="00B56095"/>
    <w:rsid w:val="00B568F0"/>
    <w:rsid w:val="00B57FF9"/>
    <w:rsid w:val="00B62735"/>
    <w:rsid w:val="00B63176"/>
    <w:rsid w:val="00B63E5C"/>
    <w:rsid w:val="00B655D9"/>
    <w:rsid w:val="00B66648"/>
    <w:rsid w:val="00B71030"/>
    <w:rsid w:val="00B73030"/>
    <w:rsid w:val="00B74685"/>
    <w:rsid w:val="00B767E6"/>
    <w:rsid w:val="00B77D22"/>
    <w:rsid w:val="00B81F0A"/>
    <w:rsid w:val="00B91504"/>
    <w:rsid w:val="00B95AD2"/>
    <w:rsid w:val="00B96B1A"/>
    <w:rsid w:val="00BA7E57"/>
    <w:rsid w:val="00BB3740"/>
    <w:rsid w:val="00BB4191"/>
    <w:rsid w:val="00BB45A8"/>
    <w:rsid w:val="00BB6AC0"/>
    <w:rsid w:val="00BC1B49"/>
    <w:rsid w:val="00BC24F3"/>
    <w:rsid w:val="00BC25B8"/>
    <w:rsid w:val="00BC2F2B"/>
    <w:rsid w:val="00BC4D6D"/>
    <w:rsid w:val="00BC5C5A"/>
    <w:rsid w:val="00BC6412"/>
    <w:rsid w:val="00BC7A83"/>
    <w:rsid w:val="00BD31E8"/>
    <w:rsid w:val="00BD444D"/>
    <w:rsid w:val="00BD581E"/>
    <w:rsid w:val="00BD6898"/>
    <w:rsid w:val="00BD7739"/>
    <w:rsid w:val="00BE0F60"/>
    <w:rsid w:val="00BE3051"/>
    <w:rsid w:val="00BE412E"/>
    <w:rsid w:val="00BE43D5"/>
    <w:rsid w:val="00BE468F"/>
    <w:rsid w:val="00BE7835"/>
    <w:rsid w:val="00BF3AF9"/>
    <w:rsid w:val="00BF4144"/>
    <w:rsid w:val="00BF4335"/>
    <w:rsid w:val="00BF5FD3"/>
    <w:rsid w:val="00BF7526"/>
    <w:rsid w:val="00C00EA0"/>
    <w:rsid w:val="00C01213"/>
    <w:rsid w:val="00C022B1"/>
    <w:rsid w:val="00C048AB"/>
    <w:rsid w:val="00C0640C"/>
    <w:rsid w:val="00C10C83"/>
    <w:rsid w:val="00C14116"/>
    <w:rsid w:val="00C1744F"/>
    <w:rsid w:val="00C17F59"/>
    <w:rsid w:val="00C200A5"/>
    <w:rsid w:val="00C20C2E"/>
    <w:rsid w:val="00C217A5"/>
    <w:rsid w:val="00C22B91"/>
    <w:rsid w:val="00C22D49"/>
    <w:rsid w:val="00C23520"/>
    <w:rsid w:val="00C24C3A"/>
    <w:rsid w:val="00C26022"/>
    <w:rsid w:val="00C279EA"/>
    <w:rsid w:val="00C3011B"/>
    <w:rsid w:val="00C314C3"/>
    <w:rsid w:val="00C31C97"/>
    <w:rsid w:val="00C35A93"/>
    <w:rsid w:val="00C37261"/>
    <w:rsid w:val="00C440E3"/>
    <w:rsid w:val="00C458C8"/>
    <w:rsid w:val="00C45F61"/>
    <w:rsid w:val="00C45F9C"/>
    <w:rsid w:val="00C50CB5"/>
    <w:rsid w:val="00C51175"/>
    <w:rsid w:val="00C53289"/>
    <w:rsid w:val="00C535D8"/>
    <w:rsid w:val="00C53692"/>
    <w:rsid w:val="00C5564C"/>
    <w:rsid w:val="00C56EA3"/>
    <w:rsid w:val="00C625D3"/>
    <w:rsid w:val="00C6289A"/>
    <w:rsid w:val="00C645FB"/>
    <w:rsid w:val="00C65BB6"/>
    <w:rsid w:val="00C67708"/>
    <w:rsid w:val="00C719BE"/>
    <w:rsid w:val="00C73D6E"/>
    <w:rsid w:val="00C7542F"/>
    <w:rsid w:val="00C8108D"/>
    <w:rsid w:val="00C8428A"/>
    <w:rsid w:val="00C92223"/>
    <w:rsid w:val="00C94510"/>
    <w:rsid w:val="00C97CED"/>
    <w:rsid w:val="00C97F9C"/>
    <w:rsid w:val="00C9C86C"/>
    <w:rsid w:val="00CA1D70"/>
    <w:rsid w:val="00CA7DD0"/>
    <w:rsid w:val="00CB0F2F"/>
    <w:rsid w:val="00CB1F21"/>
    <w:rsid w:val="00CB2B2E"/>
    <w:rsid w:val="00CB40E4"/>
    <w:rsid w:val="00CB4E37"/>
    <w:rsid w:val="00CB5A84"/>
    <w:rsid w:val="00CB680D"/>
    <w:rsid w:val="00CB7067"/>
    <w:rsid w:val="00CB74C5"/>
    <w:rsid w:val="00CC0DBE"/>
    <w:rsid w:val="00CD2B3A"/>
    <w:rsid w:val="00CD417F"/>
    <w:rsid w:val="00CD47F1"/>
    <w:rsid w:val="00CD688B"/>
    <w:rsid w:val="00CD793D"/>
    <w:rsid w:val="00CE474E"/>
    <w:rsid w:val="00CE6A5B"/>
    <w:rsid w:val="00CF088B"/>
    <w:rsid w:val="00CF191D"/>
    <w:rsid w:val="00CF1C5B"/>
    <w:rsid w:val="00CF4620"/>
    <w:rsid w:val="00CF7E4D"/>
    <w:rsid w:val="00CF7ECE"/>
    <w:rsid w:val="00D01495"/>
    <w:rsid w:val="00D015CF"/>
    <w:rsid w:val="00D023FF"/>
    <w:rsid w:val="00D02455"/>
    <w:rsid w:val="00D07E98"/>
    <w:rsid w:val="00D14450"/>
    <w:rsid w:val="00D14D07"/>
    <w:rsid w:val="00D15B95"/>
    <w:rsid w:val="00D16375"/>
    <w:rsid w:val="00D20860"/>
    <w:rsid w:val="00D2091D"/>
    <w:rsid w:val="00D23702"/>
    <w:rsid w:val="00D24218"/>
    <w:rsid w:val="00D26CAF"/>
    <w:rsid w:val="00D27524"/>
    <w:rsid w:val="00D27863"/>
    <w:rsid w:val="00D31209"/>
    <w:rsid w:val="00D32AAE"/>
    <w:rsid w:val="00D35298"/>
    <w:rsid w:val="00D3715F"/>
    <w:rsid w:val="00D37A92"/>
    <w:rsid w:val="00D4119F"/>
    <w:rsid w:val="00D41954"/>
    <w:rsid w:val="00D4625D"/>
    <w:rsid w:val="00D469AF"/>
    <w:rsid w:val="00D477BF"/>
    <w:rsid w:val="00D47E6A"/>
    <w:rsid w:val="00D531FC"/>
    <w:rsid w:val="00D5445C"/>
    <w:rsid w:val="00D556E6"/>
    <w:rsid w:val="00D5755D"/>
    <w:rsid w:val="00D73F09"/>
    <w:rsid w:val="00D75728"/>
    <w:rsid w:val="00D75D1F"/>
    <w:rsid w:val="00D763FD"/>
    <w:rsid w:val="00D765BA"/>
    <w:rsid w:val="00D85690"/>
    <w:rsid w:val="00D8623D"/>
    <w:rsid w:val="00D871E9"/>
    <w:rsid w:val="00D906BC"/>
    <w:rsid w:val="00D92450"/>
    <w:rsid w:val="00D950F7"/>
    <w:rsid w:val="00D96471"/>
    <w:rsid w:val="00D96960"/>
    <w:rsid w:val="00DA0FB3"/>
    <w:rsid w:val="00DA288F"/>
    <w:rsid w:val="00DA45E3"/>
    <w:rsid w:val="00DA58D6"/>
    <w:rsid w:val="00DA5C9F"/>
    <w:rsid w:val="00DA6BBE"/>
    <w:rsid w:val="00DA7EE8"/>
    <w:rsid w:val="00DB1645"/>
    <w:rsid w:val="00DB3BD4"/>
    <w:rsid w:val="00DB4F72"/>
    <w:rsid w:val="00DB7830"/>
    <w:rsid w:val="00DC2A45"/>
    <w:rsid w:val="00DD0673"/>
    <w:rsid w:val="00DD09FD"/>
    <w:rsid w:val="00DD15A0"/>
    <w:rsid w:val="00DD3BB5"/>
    <w:rsid w:val="00DD56D2"/>
    <w:rsid w:val="00DD58C4"/>
    <w:rsid w:val="00DD6114"/>
    <w:rsid w:val="00DE068D"/>
    <w:rsid w:val="00DE35F8"/>
    <w:rsid w:val="00DE35FF"/>
    <w:rsid w:val="00DE4B6E"/>
    <w:rsid w:val="00DF0C16"/>
    <w:rsid w:val="00DF2219"/>
    <w:rsid w:val="00DF3BD1"/>
    <w:rsid w:val="00DF46A5"/>
    <w:rsid w:val="00DF7F0F"/>
    <w:rsid w:val="00E02643"/>
    <w:rsid w:val="00E04734"/>
    <w:rsid w:val="00E05005"/>
    <w:rsid w:val="00E10723"/>
    <w:rsid w:val="00E15B3A"/>
    <w:rsid w:val="00E15E42"/>
    <w:rsid w:val="00E16DFD"/>
    <w:rsid w:val="00E2347F"/>
    <w:rsid w:val="00E23861"/>
    <w:rsid w:val="00E244DD"/>
    <w:rsid w:val="00E24C4D"/>
    <w:rsid w:val="00E25826"/>
    <w:rsid w:val="00E25C09"/>
    <w:rsid w:val="00E3127C"/>
    <w:rsid w:val="00E314AA"/>
    <w:rsid w:val="00E32470"/>
    <w:rsid w:val="00E32C8D"/>
    <w:rsid w:val="00E3404A"/>
    <w:rsid w:val="00E36101"/>
    <w:rsid w:val="00E41D33"/>
    <w:rsid w:val="00E44E6C"/>
    <w:rsid w:val="00E555B0"/>
    <w:rsid w:val="00E573F1"/>
    <w:rsid w:val="00E60528"/>
    <w:rsid w:val="00E6361F"/>
    <w:rsid w:val="00E675B5"/>
    <w:rsid w:val="00E70CBC"/>
    <w:rsid w:val="00E73DDB"/>
    <w:rsid w:val="00E75EDE"/>
    <w:rsid w:val="00E80FEB"/>
    <w:rsid w:val="00E83005"/>
    <w:rsid w:val="00E83BD3"/>
    <w:rsid w:val="00E84C65"/>
    <w:rsid w:val="00E85CC3"/>
    <w:rsid w:val="00E8601C"/>
    <w:rsid w:val="00E87FF4"/>
    <w:rsid w:val="00E92100"/>
    <w:rsid w:val="00E97C40"/>
    <w:rsid w:val="00E97D61"/>
    <w:rsid w:val="00EA14D4"/>
    <w:rsid w:val="00EA15CE"/>
    <w:rsid w:val="00EA62A1"/>
    <w:rsid w:val="00EB4CA5"/>
    <w:rsid w:val="00EB6B27"/>
    <w:rsid w:val="00EC239A"/>
    <w:rsid w:val="00EC2F00"/>
    <w:rsid w:val="00EC369E"/>
    <w:rsid w:val="00EC46AB"/>
    <w:rsid w:val="00EC47D2"/>
    <w:rsid w:val="00EC7ECF"/>
    <w:rsid w:val="00ED40E1"/>
    <w:rsid w:val="00ED437B"/>
    <w:rsid w:val="00EE11BD"/>
    <w:rsid w:val="00EE268B"/>
    <w:rsid w:val="00EE2C60"/>
    <w:rsid w:val="00EE3BEF"/>
    <w:rsid w:val="00EE5083"/>
    <w:rsid w:val="00EE68DF"/>
    <w:rsid w:val="00EE6A7B"/>
    <w:rsid w:val="00EE6BE1"/>
    <w:rsid w:val="00EF2907"/>
    <w:rsid w:val="00EF3182"/>
    <w:rsid w:val="00EF79B8"/>
    <w:rsid w:val="00F00A71"/>
    <w:rsid w:val="00F00F30"/>
    <w:rsid w:val="00F015CE"/>
    <w:rsid w:val="00F134FA"/>
    <w:rsid w:val="00F1423D"/>
    <w:rsid w:val="00F21242"/>
    <w:rsid w:val="00F26244"/>
    <w:rsid w:val="00F26250"/>
    <w:rsid w:val="00F27144"/>
    <w:rsid w:val="00F31149"/>
    <w:rsid w:val="00F3373A"/>
    <w:rsid w:val="00F342CF"/>
    <w:rsid w:val="00F34CEB"/>
    <w:rsid w:val="00F3714A"/>
    <w:rsid w:val="00F4009E"/>
    <w:rsid w:val="00F500A1"/>
    <w:rsid w:val="00F50BCA"/>
    <w:rsid w:val="00F5143A"/>
    <w:rsid w:val="00F527E1"/>
    <w:rsid w:val="00F529DA"/>
    <w:rsid w:val="00F55993"/>
    <w:rsid w:val="00F56ED9"/>
    <w:rsid w:val="00F61BEB"/>
    <w:rsid w:val="00F64BC2"/>
    <w:rsid w:val="00F747E7"/>
    <w:rsid w:val="00F76B57"/>
    <w:rsid w:val="00F77EF1"/>
    <w:rsid w:val="00F82AE4"/>
    <w:rsid w:val="00F8501A"/>
    <w:rsid w:val="00F861B3"/>
    <w:rsid w:val="00F863B5"/>
    <w:rsid w:val="00F87799"/>
    <w:rsid w:val="00F90462"/>
    <w:rsid w:val="00F9452B"/>
    <w:rsid w:val="00FA4D50"/>
    <w:rsid w:val="00FB0ED0"/>
    <w:rsid w:val="00FB44B1"/>
    <w:rsid w:val="00FB6874"/>
    <w:rsid w:val="00FC2225"/>
    <w:rsid w:val="00FC2AF0"/>
    <w:rsid w:val="00FC753A"/>
    <w:rsid w:val="00FC7F09"/>
    <w:rsid w:val="00FD0DB7"/>
    <w:rsid w:val="00FD14A8"/>
    <w:rsid w:val="00FD39B1"/>
    <w:rsid w:val="00FD7085"/>
    <w:rsid w:val="00FE2A2B"/>
    <w:rsid w:val="00FE3AF7"/>
    <w:rsid w:val="00FE3D82"/>
    <w:rsid w:val="00FE5C32"/>
    <w:rsid w:val="00FF0376"/>
    <w:rsid w:val="00FF3651"/>
    <w:rsid w:val="00FF3BDD"/>
    <w:rsid w:val="00FF3E10"/>
    <w:rsid w:val="01A163FF"/>
    <w:rsid w:val="01F64067"/>
    <w:rsid w:val="025E44CA"/>
    <w:rsid w:val="02A63B5B"/>
    <w:rsid w:val="02EE44AA"/>
    <w:rsid w:val="03D45C85"/>
    <w:rsid w:val="03D63EF2"/>
    <w:rsid w:val="03F8180E"/>
    <w:rsid w:val="045FD238"/>
    <w:rsid w:val="04B2ADBB"/>
    <w:rsid w:val="04CF3B3D"/>
    <w:rsid w:val="04E89570"/>
    <w:rsid w:val="05201FB3"/>
    <w:rsid w:val="0533CD61"/>
    <w:rsid w:val="05385DB8"/>
    <w:rsid w:val="0588855A"/>
    <w:rsid w:val="05AA1F58"/>
    <w:rsid w:val="0654FFD7"/>
    <w:rsid w:val="06596952"/>
    <w:rsid w:val="0660AF1D"/>
    <w:rsid w:val="06808C09"/>
    <w:rsid w:val="0747FEBC"/>
    <w:rsid w:val="075815AA"/>
    <w:rsid w:val="07C4375D"/>
    <w:rsid w:val="07D9A0B2"/>
    <w:rsid w:val="080BA552"/>
    <w:rsid w:val="084115AB"/>
    <w:rsid w:val="08618596"/>
    <w:rsid w:val="0904DE8C"/>
    <w:rsid w:val="091F8BFF"/>
    <w:rsid w:val="09303296"/>
    <w:rsid w:val="0940E753"/>
    <w:rsid w:val="09865B1E"/>
    <w:rsid w:val="0994FC19"/>
    <w:rsid w:val="099DD7AF"/>
    <w:rsid w:val="09A254AF"/>
    <w:rsid w:val="0A42CEC7"/>
    <w:rsid w:val="0A711C37"/>
    <w:rsid w:val="0AEDF166"/>
    <w:rsid w:val="0B347BDB"/>
    <w:rsid w:val="0B4A5CA6"/>
    <w:rsid w:val="0B5AFE68"/>
    <w:rsid w:val="0B720A0E"/>
    <w:rsid w:val="0B74CF58"/>
    <w:rsid w:val="0BA3D503"/>
    <w:rsid w:val="0C118C45"/>
    <w:rsid w:val="0C51BBC0"/>
    <w:rsid w:val="0C55CDFD"/>
    <w:rsid w:val="0C563226"/>
    <w:rsid w:val="0C6D27BE"/>
    <w:rsid w:val="0CAC7603"/>
    <w:rsid w:val="0CB5785B"/>
    <w:rsid w:val="0CC230EF"/>
    <w:rsid w:val="0CE8F6D0"/>
    <w:rsid w:val="0CEBADFA"/>
    <w:rsid w:val="0D0CF2D6"/>
    <w:rsid w:val="0D0FDD9C"/>
    <w:rsid w:val="0D904959"/>
    <w:rsid w:val="0DD39AFF"/>
    <w:rsid w:val="0E090966"/>
    <w:rsid w:val="0E71154E"/>
    <w:rsid w:val="0E813459"/>
    <w:rsid w:val="0E837E92"/>
    <w:rsid w:val="0EA8C337"/>
    <w:rsid w:val="0F8534BF"/>
    <w:rsid w:val="0F8EA37A"/>
    <w:rsid w:val="0FE7706B"/>
    <w:rsid w:val="10092C78"/>
    <w:rsid w:val="1049D49B"/>
    <w:rsid w:val="1090B3A2"/>
    <w:rsid w:val="10C3770D"/>
    <w:rsid w:val="1109C9AE"/>
    <w:rsid w:val="111BC8BA"/>
    <w:rsid w:val="11262902"/>
    <w:rsid w:val="1127C7BA"/>
    <w:rsid w:val="112A5DB0"/>
    <w:rsid w:val="113445E3"/>
    <w:rsid w:val="11414F83"/>
    <w:rsid w:val="114E5AD9"/>
    <w:rsid w:val="116B51D9"/>
    <w:rsid w:val="11D089B8"/>
    <w:rsid w:val="1200CA61"/>
    <w:rsid w:val="121451B7"/>
    <w:rsid w:val="1236D286"/>
    <w:rsid w:val="12B33D12"/>
    <w:rsid w:val="12EC93B2"/>
    <w:rsid w:val="1367BD70"/>
    <w:rsid w:val="13805B63"/>
    <w:rsid w:val="13E11064"/>
    <w:rsid w:val="13E6AB83"/>
    <w:rsid w:val="144D52B4"/>
    <w:rsid w:val="145F687C"/>
    <w:rsid w:val="149091FA"/>
    <w:rsid w:val="149BD0E6"/>
    <w:rsid w:val="14ED99AD"/>
    <w:rsid w:val="151EE2F7"/>
    <w:rsid w:val="1549A869"/>
    <w:rsid w:val="15527598"/>
    <w:rsid w:val="15563C37"/>
    <w:rsid w:val="1569B108"/>
    <w:rsid w:val="157CCA9A"/>
    <w:rsid w:val="15DC0E2E"/>
    <w:rsid w:val="15EA7852"/>
    <w:rsid w:val="15F188A1"/>
    <w:rsid w:val="15FA6F8F"/>
    <w:rsid w:val="1637D8D2"/>
    <w:rsid w:val="1659413E"/>
    <w:rsid w:val="168539FC"/>
    <w:rsid w:val="16CE2186"/>
    <w:rsid w:val="16CFEA21"/>
    <w:rsid w:val="16D0007A"/>
    <w:rsid w:val="16D970A3"/>
    <w:rsid w:val="16E7134A"/>
    <w:rsid w:val="1715CE30"/>
    <w:rsid w:val="172CFC41"/>
    <w:rsid w:val="17BD4F93"/>
    <w:rsid w:val="17FE6B43"/>
    <w:rsid w:val="180625F8"/>
    <w:rsid w:val="1861BF8A"/>
    <w:rsid w:val="18A0BEB0"/>
    <w:rsid w:val="18E4F43E"/>
    <w:rsid w:val="19321051"/>
    <w:rsid w:val="1964031D"/>
    <w:rsid w:val="196D1C7D"/>
    <w:rsid w:val="19803E2B"/>
    <w:rsid w:val="19AC9040"/>
    <w:rsid w:val="19EBC37D"/>
    <w:rsid w:val="19FC36A7"/>
    <w:rsid w:val="1A129C74"/>
    <w:rsid w:val="1AB34164"/>
    <w:rsid w:val="1ABE11D8"/>
    <w:rsid w:val="1B4051A6"/>
    <w:rsid w:val="1B7BA73C"/>
    <w:rsid w:val="1BC3FF01"/>
    <w:rsid w:val="1C4869F9"/>
    <w:rsid w:val="1C9DB9EC"/>
    <w:rsid w:val="1CDDD5D8"/>
    <w:rsid w:val="1D1E1C61"/>
    <w:rsid w:val="1D24D560"/>
    <w:rsid w:val="1D6DE090"/>
    <w:rsid w:val="1D71DDF1"/>
    <w:rsid w:val="1E11BD95"/>
    <w:rsid w:val="1E4D6FA7"/>
    <w:rsid w:val="1EC34139"/>
    <w:rsid w:val="1EDE4A81"/>
    <w:rsid w:val="1F2A5EA5"/>
    <w:rsid w:val="1F882978"/>
    <w:rsid w:val="1F98CF57"/>
    <w:rsid w:val="1FCE6AAA"/>
    <w:rsid w:val="1FCFA3BC"/>
    <w:rsid w:val="20116D7C"/>
    <w:rsid w:val="20614741"/>
    <w:rsid w:val="20615DF5"/>
    <w:rsid w:val="20C4BD70"/>
    <w:rsid w:val="20EB40B8"/>
    <w:rsid w:val="226B5A4C"/>
    <w:rsid w:val="226BF155"/>
    <w:rsid w:val="2271D431"/>
    <w:rsid w:val="22BECF78"/>
    <w:rsid w:val="23323475"/>
    <w:rsid w:val="23B1BBA4"/>
    <w:rsid w:val="23B6CFCB"/>
    <w:rsid w:val="24307E7F"/>
    <w:rsid w:val="24576CB6"/>
    <w:rsid w:val="245B3867"/>
    <w:rsid w:val="246E40AF"/>
    <w:rsid w:val="24E1F2F4"/>
    <w:rsid w:val="254BAFC0"/>
    <w:rsid w:val="25986164"/>
    <w:rsid w:val="25C72D85"/>
    <w:rsid w:val="25D487FD"/>
    <w:rsid w:val="25EBBA78"/>
    <w:rsid w:val="25ED3D37"/>
    <w:rsid w:val="25FFB7F0"/>
    <w:rsid w:val="2695C0AA"/>
    <w:rsid w:val="269BCB97"/>
    <w:rsid w:val="26DBF783"/>
    <w:rsid w:val="26E3B788"/>
    <w:rsid w:val="26F41014"/>
    <w:rsid w:val="273AC00E"/>
    <w:rsid w:val="274B335E"/>
    <w:rsid w:val="274B84F6"/>
    <w:rsid w:val="27945C2F"/>
    <w:rsid w:val="27F750E4"/>
    <w:rsid w:val="28082027"/>
    <w:rsid w:val="280CDFDC"/>
    <w:rsid w:val="28339071"/>
    <w:rsid w:val="284DEA9D"/>
    <w:rsid w:val="285D252E"/>
    <w:rsid w:val="28B92109"/>
    <w:rsid w:val="28E7641B"/>
    <w:rsid w:val="2921D801"/>
    <w:rsid w:val="2963F540"/>
    <w:rsid w:val="298DAB21"/>
    <w:rsid w:val="298EE142"/>
    <w:rsid w:val="2A424C38"/>
    <w:rsid w:val="2A494538"/>
    <w:rsid w:val="2AC8D5B7"/>
    <w:rsid w:val="2AFBE1C0"/>
    <w:rsid w:val="2B0309C5"/>
    <w:rsid w:val="2B1DE4CE"/>
    <w:rsid w:val="2B26FE2E"/>
    <w:rsid w:val="2B27E0E7"/>
    <w:rsid w:val="2B5C3C28"/>
    <w:rsid w:val="2B8B0C66"/>
    <w:rsid w:val="2B9E58DF"/>
    <w:rsid w:val="2BA9839C"/>
    <w:rsid w:val="2BC60934"/>
    <w:rsid w:val="2C05D2B0"/>
    <w:rsid w:val="2C72BD53"/>
    <w:rsid w:val="2C7F286E"/>
    <w:rsid w:val="2CA9A84D"/>
    <w:rsid w:val="2CB0C3C8"/>
    <w:rsid w:val="2CB8E4E8"/>
    <w:rsid w:val="2D33BFBE"/>
    <w:rsid w:val="2D6E566B"/>
    <w:rsid w:val="2DA17D3B"/>
    <w:rsid w:val="2DAEA3FC"/>
    <w:rsid w:val="2DB673D9"/>
    <w:rsid w:val="2DD94CC2"/>
    <w:rsid w:val="2E08292D"/>
    <w:rsid w:val="2E4C62FD"/>
    <w:rsid w:val="2E5A1068"/>
    <w:rsid w:val="2E5A42AC"/>
    <w:rsid w:val="2E7565D2"/>
    <w:rsid w:val="2E75C0CB"/>
    <w:rsid w:val="2E8868D4"/>
    <w:rsid w:val="2EC7C832"/>
    <w:rsid w:val="2F338D98"/>
    <w:rsid w:val="2F402EFC"/>
    <w:rsid w:val="2F66A196"/>
    <w:rsid w:val="2FAC4E6E"/>
    <w:rsid w:val="2FBF7F72"/>
    <w:rsid w:val="2FE1490F"/>
    <w:rsid w:val="2FE9BAC6"/>
    <w:rsid w:val="303BB546"/>
    <w:rsid w:val="304207EF"/>
    <w:rsid w:val="305D354A"/>
    <w:rsid w:val="30A55FB5"/>
    <w:rsid w:val="30C01F7B"/>
    <w:rsid w:val="30C965F7"/>
    <w:rsid w:val="30ED04F8"/>
    <w:rsid w:val="3106E29D"/>
    <w:rsid w:val="3109974A"/>
    <w:rsid w:val="314A14A2"/>
    <w:rsid w:val="31CC0103"/>
    <w:rsid w:val="3225BB72"/>
    <w:rsid w:val="323D0603"/>
    <w:rsid w:val="32467CB2"/>
    <w:rsid w:val="32673D2C"/>
    <w:rsid w:val="3275AD8C"/>
    <w:rsid w:val="3287D195"/>
    <w:rsid w:val="32AB1E7A"/>
    <w:rsid w:val="32CAA19E"/>
    <w:rsid w:val="32DF6EE3"/>
    <w:rsid w:val="3328B8AB"/>
    <w:rsid w:val="33396AA6"/>
    <w:rsid w:val="333C1F3F"/>
    <w:rsid w:val="33A392D0"/>
    <w:rsid w:val="33F8F4F8"/>
    <w:rsid w:val="34163F52"/>
    <w:rsid w:val="3428E7D2"/>
    <w:rsid w:val="3451BAD9"/>
    <w:rsid w:val="345C196B"/>
    <w:rsid w:val="347C86EA"/>
    <w:rsid w:val="34FC5F2B"/>
    <w:rsid w:val="35073022"/>
    <w:rsid w:val="352F185E"/>
    <w:rsid w:val="353E144E"/>
    <w:rsid w:val="359EC7DE"/>
    <w:rsid w:val="35A511C7"/>
    <w:rsid w:val="35F7058E"/>
    <w:rsid w:val="3601FC56"/>
    <w:rsid w:val="369C8EDC"/>
    <w:rsid w:val="36A868FF"/>
    <w:rsid w:val="36AC87A8"/>
    <w:rsid w:val="36B002C0"/>
    <w:rsid w:val="370300C0"/>
    <w:rsid w:val="3704C9F3"/>
    <w:rsid w:val="37076DB6"/>
    <w:rsid w:val="37521CA9"/>
    <w:rsid w:val="38A5D8EE"/>
    <w:rsid w:val="38D9C100"/>
    <w:rsid w:val="393817FE"/>
    <w:rsid w:val="3989EED9"/>
    <w:rsid w:val="3992510A"/>
    <w:rsid w:val="3A07EA55"/>
    <w:rsid w:val="3A6E9BC7"/>
    <w:rsid w:val="3A7E6A9F"/>
    <w:rsid w:val="3AFBA577"/>
    <w:rsid w:val="3B6F49B0"/>
    <w:rsid w:val="3BC2143B"/>
    <w:rsid w:val="3BDF469D"/>
    <w:rsid w:val="3BFD9749"/>
    <w:rsid w:val="3C343C17"/>
    <w:rsid w:val="3C6F6DD1"/>
    <w:rsid w:val="3CB2D2E1"/>
    <w:rsid w:val="3D2F448E"/>
    <w:rsid w:val="3DB9FF1A"/>
    <w:rsid w:val="3DC85D56"/>
    <w:rsid w:val="3DE972A9"/>
    <w:rsid w:val="3E05576B"/>
    <w:rsid w:val="3E1EEEB0"/>
    <w:rsid w:val="3E329889"/>
    <w:rsid w:val="3EC6F82B"/>
    <w:rsid w:val="3F1CAB6A"/>
    <w:rsid w:val="3F3F43FE"/>
    <w:rsid w:val="3FAF9549"/>
    <w:rsid w:val="3FF9C85A"/>
    <w:rsid w:val="40C7D0C0"/>
    <w:rsid w:val="415AB7D2"/>
    <w:rsid w:val="4188BD06"/>
    <w:rsid w:val="419DBC22"/>
    <w:rsid w:val="423C3422"/>
    <w:rsid w:val="4242EB15"/>
    <w:rsid w:val="424C27A9"/>
    <w:rsid w:val="426BF126"/>
    <w:rsid w:val="42807B6C"/>
    <w:rsid w:val="42EF5518"/>
    <w:rsid w:val="43193700"/>
    <w:rsid w:val="439EA2B8"/>
    <w:rsid w:val="43DF9463"/>
    <w:rsid w:val="43EA08C6"/>
    <w:rsid w:val="44344B56"/>
    <w:rsid w:val="444A0B15"/>
    <w:rsid w:val="44555E5B"/>
    <w:rsid w:val="44A20CEB"/>
    <w:rsid w:val="44EAE3C6"/>
    <w:rsid w:val="4539F1CC"/>
    <w:rsid w:val="453D6E9A"/>
    <w:rsid w:val="45446531"/>
    <w:rsid w:val="456D5F92"/>
    <w:rsid w:val="45A4A0B9"/>
    <w:rsid w:val="45D8093D"/>
    <w:rsid w:val="45D80CAE"/>
    <w:rsid w:val="4657BD96"/>
    <w:rsid w:val="46ACEDA5"/>
    <w:rsid w:val="47004160"/>
    <w:rsid w:val="47490802"/>
    <w:rsid w:val="4763D6B8"/>
    <w:rsid w:val="47699FAB"/>
    <w:rsid w:val="48140ABA"/>
    <w:rsid w:val="481E9E50"/>
    <w:rsid w:val="482C0427"/>
    <w:rsid w:val="486A0785"/>
    <w:rsid w:val="486F4DFD"/>
    <w:rsid w:val="496F78E9"/>
    <w:rsid w:val="4982C76E"/>
    <w:rsid w:val="49A13A1E"/>
    <w:rsid w:val="49EE7E0D"/>
    <w:rsid w:val="4A1AAC4F"/>
    <w:rsid w:val="4A5103F0"/>
    <w:rsid w:val="4A543C45"/>
    <w:rsid w:val="4A7A6B00"/>
    <w:rsid w:val="4AAA88AF"/>
    <w:rsid w:val="4AACB0B1"/>
    <w:rsid w:val="4AFD82A1"/>
    <w:rsid w:val="4B063738"/>
    <w:rsid w:val="4B1676EF"/>
    <w:rsid w:val="4B38FA3F"/>
    <w:rsid w:val="4B47E42C"/>
    <w:rsid w:val="4B59A656"/>
    <w:rsid w:val="4B605B17"/>
    <w:rsid w:val="4B92A677"/>
    <w:rsid w:val="4BDC89C6"/>
    <w:rsid w:val="4C0C7CA0"/>
    <w:rsid w:val="4C3B6634"/>
    <w:rsid w:val="4C495F06"/>
    <w:rsid w:val="4CA8D745"/>
    <w:rsid w:val="4CC15357"/>
    <w:rsid w:val="4CC8A28E"/>
    <w:rsid w:val="4D16ABF7"/>
    <w:rsid w:val="4D2996C3"/>
    <w:rsid w:val="4D733A42"/>
    <w:rsid w:val="4DB2D487"/>
    <w:rsid w:val="4DDA5240"/>
    <w:rsid w:val="4DF0E36A"/>
    <w:rsid w:val="4E4359AA"/>
    <w:rsid w:val="4E90DAD1"/>
    <w:rsid w:val="4EB22E65"/>
    <w:rsid w:val="4EE6958E"/>
    <w:rsid w:val="4EF59A02"/>
    <w:rsid w:val="4F56BDCC"/>
    <w:rsid w:val="4FBFC73A"/>
    <w:rsid w:val="4FC4A74A"/>
    <w:rsid w:val="50157C0E"/>
    <w:rsid w:val="50A87305"/>
    <w:rsid w:val="50DE39BD"/>
    <w:rsid w:val="50DF0FBE"/>
    <w:rsid w:val="50E1F68B"/>
    <w:rsid w:val="50E6FAD5"/>
    <w:rsid w:val="50E9C44D"/>
    <w:rsid w:val="513E9E37"/>
    <w:rsid w:val="51A6297B"/>
    <w:rsid w:val="51B14C6F"/>
    <w:rsid w:val="52D8A955"/>
    <w:rsid w:val="53368B16"/>
    <w:rsid w:val="534D1CD0"/>
    <w:rsid w:val="5355987A"/>
    <w:rsid w:val="5376B175"/>
    <w:rsid w:val="539A8560"/>
    <w:rsid w:val="541E041F"/>
    <w:rsid w:val="54270634"/>
    <w:rsid w:val="5458F8A4"/>
    <w:rsid w:val="546D1E64"/>
    <w:rsid w:val="54B2F415"/>
    <w:rsid w:val="54D949F5"/>
    <w:rsid w:val="557E900F"/>
    <w:rsid w:val="55D2BDF0"/>
    <w:rsid w:val="55E56425"/>
    <w:rsid w:val="567768E6"/>
    <w:rsid w:val="568457F0"/>
    <w:rsid w:val="56BDD38A"/>
    <w:rsid w:val="56E65142"/>
    <w:rsid w:val="570E5F17"/>
    <w:rsid w:val="57461E9F"/>
    <w:rsid w:val="5763046C"/>
    <w:rsid w:val="57859B10"/>
    <w:rsid w:val="57B6402B"/>
    <w:rsid w:val="57BFF4C8"/>
    <w:rsid w:val="57F24B4A"/>
    <w:rsid w:val="5824D4F2"/>
    <w:rsid w:val="58489196"/>
    <w:rsid w:val="58C62554"/>
    <w:rsid w:val="58D1E7D5"/>
    <w:rsid w:val="58D8303F"/>
    <w:rsid w:val="58DD6683"/>
    <w:rsid w:val="58E49B23"/>
    <w:rsid w:val="58E91150"/>
    <w:rsid w:val="594E15D3"/>
    <w:rsid w:val="59896D1B"/>
    <w:rsid w:val="59CEBA34"/>
    <w:rsid w:val="59D155F9"/>
    <w:rsid w:val="59E9F285"/>
    <w:rsid w:val="5A6FB074"/>
    <w:rsid w:val="5A6FEE63"/>
    <w:rsid w:val="5A7405CF"/>
    <w:rsid w:val="5AB14984"/>
    <w:rsid w:val="5AB8D548"/>
    <w:rsid w:val="5AE0AE3A"/>
    <w:rsid w:val="5AF3E894"/>
    <w:rsid w:val="5B6D265A"/>
    <w:rsid w:val="5BE26ED8"/>
    <w:rsid w:val="5C1207DE"/>
    <w:rsid w:val="5C16F43E"/>
    <w:rsid w:val="5C18A3E8"/>
    <w:rsid w:val="5C2EEDAB"/>
    <w:rsid w:val="5C7C8AD9"/>
    <w:rsid w:val="5C947B09"/>
    <w:rsid w:val="5D3DF381"/>
    <w:rsid w:val="5D58477D"/>
    <w:rsid w:val="5DD331EB"/>
    <w:rsid w:val="5E337D80"/>
    <w:rsid w:val="5E4E81EB"/>
    <w:rsid w:val="5EBFD6A4"/>
    <w:rsid w:val="5ECEA422"/>
    <w:rsid w:val="5EF26625"/>
    <w:rsid w:val="5F488AFF"/>
    <w:rsid w:val="5F913A9B"/>
    <w:rsid w:val="5FEAE8C3"/>
    <w:rsid w:val="601628ED"/>
    <w:rsid w:val="603C415F"/>
    <w:rsid w:val="6073FFFD"/>
    <w:rsid w:val="608FEF8B"/>
    <w:rsid w:val="60A47330"/>
    <w:rsid w:val="60EF5E3C"/>
    <w:rsid w:val="613691EF"/>
    <w:rsid w:val="615D5C96"/>
    <w:rsid w:val="61C687CC"/>
    <w:rsid w:val="61F31C42"/>
    <w:rsid w:val="6205A206"/>
    <w:rsid w:val="62698E21"/>
    <w:rsid w:val="6281B63A"/>
    <w:rsid w:val="62B4FA66"/>
    <w:rsid w:val="62E0526E"/>
    <w:rsid w:val="634A1774"/>
    <w:rsid w:val="6388AF46"/>
    <w:rsid w:val="6399DB38"/>
    <w:rsid w:val="63B18568"/>
    <w:rsid w:val="63CCEEFF"/>
    <w:rsid w:val="63FA553D"/>
    <w:rsid w:val="64090A53"/>
    <w:rsid w:val="6446E449"/>
    <w:rsid w:val="64489411"/>
    <w:rsid w:val="6473433C"/>
    <w:rsid w:val="64E8FF42"/>
    <w:rsid w:val="64FC53F4"/>
    <w:rsid w:val="6501C5B8"/>
    <w:rsid w:val="65C2CF5F"/>
    <w:rsid w:val="65C4DEEC"/>
    <w:rsid w:val="661421D1"/>
    <w:rsid w:val="66628349"/>
    <w:rsid w:val="6693438D"/>
    <w:rsid w:val="66B230EF"/>
    <w:rsid w:val="66BB88EC"/>
    <w:rsid w:val="66CA2A5C"/>
    <w:rsid w:val="66F0B8BF"/>
    <w:rsid w:val="672D4E3D"/>
    <w:rsid w:val="6758F3FD"/>
    <w:rsid w:val="675E9FC0"/>
    <w:rsid w:val="67D5F0DA"/>
    <w:rsid w:val="67E3977D"/>
    <w:rsid w:val="68179FBB"/>
    <w:rsid w:val="682EFC07"/>
    <w:rsid w:val="68CC16DB"/>
    <w:rsid w:val="68DC9988"/>
    <w:rsid w:val="69458EB7"/>
    <w:rsid w:val="694684B3"/>
    <w:rsid w:val="695A5FFB"/>
    <w:rsid w:val="6A1BF789"/>
    <w:rsid w:val="6A262B1B"/>
    <w:rsid w:val="6A26EBA4"/>
    <w:rsid w:val="6A62B68E"/>
    <w:rsid w:val="6A70A7F0"/>
    <w:rsid w:val="6A89411F"/>
    <w:rsid w:val="6AC2409E"/>
    <w:rsid w:val="6B1DB027"/>
    <w:rsid w:val="6B66728A"/>
    <w:rsid w:val="6C4C75F6"/>
    <w:rsid w:val="6CC82B18"/>
    <w:rsid w:val="6D11AAC4"/>
    <w:rsid w:val="6D3FF7A5"/>
    <w:rsid w:val="6DD847A8"/>
    <w:rsid w:val="6E273591"/>
    <w:rsid w:val="6E702C89"/>
    <w:rsid w:val="6E8AEC4F"/>
    <w:rsid w:val="6E97CC2B"/>
    <w:rsid w:val="6E9E3D8B"/>
    <w:rsid w:val="6EE48B52"/>
    <w:rsid w:val="6EE4BBD5"/>
    <w:rsid w:val="6F29B36D"/>
    <w:rsid w:val="6F617C8E"/>
    <w:rsid w:val="6FA0616D"/>
    <w:rsid w:val="6FE5585C"/>
    <w:rsid w:val="6FF3B06F"/>
    <w:rsid w:val="70224EE9"/>
    <w:rsid w:val="70319E3D"/>
    <w:rsid w:val="70C1A5CB"/>
    <w:rsid w:val="70C829AF"/>
    <w:rsid w:val="7152B3F4"/>
    <w:rsid w:val="71623EE4"/>
    <w:rsid w:val="7190087F"/>
    <w:rsid w:val="71A97931"/>
    <w:rsid w:val="71C41B4B"/>
    <w:rsid w:val="71D6CED9"/>
    <w:rsid w:val="71E5925A"/>
    <w:rsid w:val="72678FE0"/>
    <w:rsid w:val="726E1312"/>
    <w:rsid w:val="72A4CC69"/>
    <w:rsid w:val="72C2F5AF"/>
    <w:rsid w:val="72F3D936"/>
    <w:rsid w:val="72FCD47A"/>
    <w:rsid w:val="736DA4E2"/>
    <w:rsid w:val="73750729"/>
    <w:rsid w:val="7388D4DD"/>
    <w:rsid w:val="738EA7E4"/>
    <w:rsid w:val="73BC9125"/>
    <w:rsid w:val="73FA890C"/>
    <w:rsid w:val="743E5A8B"/>
    <w:rsid w:val="7474AF3B"/>
    <w:rsid w:val="74B54067"/>
    <w:rsid w:val="74B8FC50"/>
    <w:rsid w:val="74C5539E"/>
    <w:rsid w:val="74F1BBDB"/>
    <w:rsid w:val="755E836E"/>
    <w:rsid w:val="7560F973"/>
    <w:rsid w:val="7562C75E"/>
    <w:rsid w:val="757DE5BA"/>
    <w:rsid w:val="75C767BA"/>
    <w:rsid w:val="75F51FC0"/>
    <w:rsid w:val="75F54072"/>
    <w:rsid w:val="764A0E4F"/>
    <w:rsid w:val="76902713"/>
    <w:rsid w:val="76BE5D3C"/>
    <w:rsid w:val="76E6E97A"/>
    <w:rsid w:val="76E7AF07"/>
    <w:rsid w:val="7789E343"/>
    <w:rsid w:val="77A6224B"/>
    <w:rsid w:val="77B29BFA"/>
    <w:rsid w:val="78295C9D"/>
    <w:rsid w:val="78319FC3"/>
    <w:rsid w:val="7838DA44"/>
    <w:rsid w:val="7888559D"/>
    <w:rsid w:val="78BF8269"/>
    <w:rsid w:val="78DAB87F"/>
    <w:rsid w:val="7989F67F"/>
    <w:rsid w:val="79AC04A1"/>
    <w:rsid w:val="79E9F0E6"/>
    <w:rsid w:val="7A26690E"/>
    <w:rsid w:val="7A2D569B"/>
    <w:rsid w:val="7A3B9E1E"/>
    <w:rsid w:val="7A5B5543"/>
    <w:rsid w:val="7A64101C"/>
    <w:rsid w:val="7AB51A73"/>
    <w:rsid w:val="7AC3FB7E"/>
    <w:rsid w:val="7B2347E0"/>
    <w:rsid w:val="7B69B6C3"/>
    <w:rsid w:val="7B9046B6"/>
    <w:rsid w:val="7C157502"/>
    <w:rsid w:val="7C3E4EE9"/>
    <w:rsid w:val="7C80A177"/>
    <w:rsid w:val="7D12A5BB"/>
    <w:rsid w:val="7D2DB079"/>
    <w:rsid w:val="7D2E59C2"/>
    <w:rsid w:val="7D9FA4EA"/>
    <w:rsid w:val="7DA7402E"/>
    <w:rsid w:val="7DD6CA90"/>
    <w:rsid w:val="7DDB4795"/>
    <w:rsid w:val="7DE40820"/>
    <w:rsid w:val="7DE646D1"/>
    <w:rsid w:val="7E178BB1"/>
    <w:rsid w:val="7E8F81A4"/>
    <w:rsid w:val="7EECAAFA"/>
    <w:rsid w:val="7EF5EF91"/>
    <w:rsid w:val="7EFF45BA"/>
    <w:rsid w:val="7F3C7D8E"/>
    <w:rsid w:val="7F4C7E4C"/>
    <w:rsid w:val="7F4E7DBC"/>
    <w:rsid w:val="7F690A45"/>
    <w:rsid w:val="7FB5CE4B"/>
    <w:rsid w:val="7FB64069"/>
    <w:rsid w:val="7FEA5A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DA898E"/>
  <w15:docId w15:val="{8DCEA1A8-3749-4E28-9EBD-34D2508C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04A"/>
  </w:style>
  <w:style w:type="paragraph" w:styleId="Heading1">
    <w:name w:val="heading 1"/>
    <w:basedOn w:val="Normal"/>
    <w:next w:val="Normal"/>
    <w:link w:val="Heading1Char"/>
    <w:uiPriority w:val="9"/>
    <w:qFormat/>
    <w:rsid w:val="006877B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877B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877B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877B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877B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877B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877B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877B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877B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7B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877B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877B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877B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877B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877B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877B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877B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877B2"/>
    <w:rPr>
      <w:b/>
      <w:bCs/>
      <w:i/>
      <w:iCs/>
    </w:rPr>
  </w:style>
  <w:style w:type="paragraph" w:styleId="Caption">
    <w:name w:val="caption"/>
    <w:basedOn w:val="Normal"/>
    <w:next w:val="Normal"/>
    <w:uiPriority w:val="35"/>
    <w:semiHidden/>
    <w:unhideWhenUsed/>
    <w:qFormat/>
    <w:rsid w:val="006877B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877B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877B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877B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877B2"/>
    <w:rPr>
      <w:color w:val="44546A" w:themeColor="text2"/>
      <w:sz w:val="28"/>
      <w:szCs w:val="28"/>
    </w:rPr>
  </w:style>
  <w:style w:type="character" w:styleId="Strong">
    <w:name w:val="Strong"/>
    <w:basedOn w:val="DefaultParagraphFont"/>
    <w:uiPriority w:val="22"/>
    <w:qFormat/>
    <w:rsid w:val="006877B2"/>
    <w:rPr>
      <w:b/>
      <w:bCs/>
    </w:rPr>
  </w:style>
  <w:style w:type="character" w:styleId="Emphasis">
    <w:name w:val="Emphasis"/>
    <w:basedOn w:val="DefaultParagraphFont"/>
    <w:uiPriority w:val="20"/>
    <w:qFormat/>
    <w:rsid w:val="006877B2"/>
    <w:rPr>
      <w:i/>
      <w:iCs/>
      <w:color w:val="000000" w:themeColor="text1"/>
    </w:rPr>
  </w:style>
  <w:style w:type="paragraph" w:styleId="NoSpacing">
    <w:name w:val="No Spacing"/>
    <w:uiPriority w:val="1"/>
    <w:qFormat/>
    <w:rsid w:val="006877B2"/>
    <w:pPr>
      <w:spacing w:after="0" w:line="240" w:lineRule="auto"/>
    </w:pPr>
  </w:style>
  <w:style w:type="paragraph" w:styleId="Quote">
    <w:name w:val="Quote"/>
    <w:basedOn w:val="Normal"/>
    <w:next w:val="Normal"/>
    <w:link w:val="QuoteChar"/>
    <w:uiPriority w:val="29"/>
    <w:qFormat/>
    <w:rsid w:val="006877B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877B2"/>
    <w:rPr>
      <w:i/>
      <w:iCs/>
      <w:color w:val="7B7B7B" w:themeColor="accent3" w:themeShade="BF"/>
      <w:sz w:val="24"/>
      <w:szCs w:val="24"/>
    </w:rPr>
  </w:style>
  <w:style w:type="paragraph" w:styleId="IntenseQuote">
    <w:name w:val="Intense Quote"/>
    <w:basedOn w:val="Normal"/>
    <w:next w:val="Normal"/>
    <w:link w:val="IntenseQuoteChar"/>
    <w:uiPriority w:val="30"/>
    <w:qFormat/>
    <w:rsid w:val="006877B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6877B2"/>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6877B2"/>
    <w:rPr>
      <w:i/>
      <w:iCs/>
      <w:color w:val="595959" w:themeColor="text1" w:themeTint="A6"/>
    </w:rPr>
  </w:style>
  <w:style w:type="character" w:styleId="IntenseEmphasis">
    <w:name w:val="Intense Emphasis"/>
    <w:basedOn w:val="DefaultParagraphFont"/>
    <w:uiPriority w:val="21"/>
    <w:qFormat/>
    <w:rsid w:val="006877B2"/>
    <w:rPr>
      <w:b/>
      <w:bCs/>
      <w:i/>
      <w:iCs/>
      <w:color w:val="auto"/>
    </w:rPr>
  </w:style>
  <w:style w:type="character" w:styleId="SubtleReference">
    <w:name w:val="Subtle Reference"/>
    <w:basedOn w:val="DefaultParagraphFont"/>
    <w:uiPriority w:val="31"/>
    <w:qFormat/>
    <w:rsid w:val="006877B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877B2"/>
    <w:rPr>
      <w:b/>
      <w:bCs/>
      <w:caps w:val="0"/>
      <w:smallCaps/>
      <w:color w:val="auto"/>
      <w:spacing w:val="0"/>
      <w:u w:val="single"/>
    </w:rPr>
  </w:style>
  <w:style w:type="character" w:styleId="BookTitle">
    <w:name w:val="Book Title"/>
    <w:basedOn w:val="DefaultParagraphFont"/>
    <w:uiPriority w:val="33"/>
    <w:qFormat/>
    <w:rsid w:val="006877B2"/>
    <w:rPr>
      <w:b/>
      <w:bCs/>
      <w:caps w:val="0"/>
      <w:smallCaps/>
      <w:spacing w:val="0"/>
    </w:rPr>
  </w:style>
  <w:style w:type="paragraph" w:styleId="TOCHeading">
    <w:name w:val="TOC Heading"/>
    <w:basedOn w:val="Heading1"/>
    <w:next w:val="Normal"/>
    <w:uiPriority w:val="39"/>
    <w:semiHidden/>
    <w:unhideWhenUsed/>
    <w:qFormat/>
    <w:rsid w:val="006877B2"/>
    <w:pPr>
      <w:outlineLvl w:val="9"/>
    </w:pPr>
  </w:style>
  <w:style w:type="paragraph" w:styleId="ListParagraph">
    <w:name w:val="List Paragraph"/>
    <w:basedOn w:val="Normal"/>
    <w:uiPriority w:val="34"/>
    <w:qFormat/>
    <w:rsid w:val="00FB0ED0"/>
    <w:pPr>
      <w:ind w:left="720"/>
      <w:contextualSpacing/>
    </w:pPr>
  </w:style>
  <w:style w:type="character" w:styleId="Hyperlink">
    <w:name w:val="Hyperlink"/>
    <w:basedOn w:val="DefaultParagraphFont"/>
    <w:unhideWhenUsed/>
    <w:rsid w:val="00EC47D2"/>
    <w:rPr>
      <w:color w:val="0563C1" w:themeColor="hyperlink"/>
      <w:u w:val="single"/>
    </w:rPr>
  </w:style>
  <w:style w:type="character" w:customStyle="1" w:styleId="UnresolvedMention1">
    <w:name w:val="Unresolved Mention1"/>
    <w:basedOn w:val="DefaultParagraphFont"/>
    <w:uiPriority w:val="99"/>
    <w:semiHidden/>
    <w:unhideWhenUsed/>
    <w:rsid w:val="00EC47D2"/>
    <w:rPr>
      <w:color w:val="605E5C"/>
      <w:shd w:val="clear" w:color="auto" w:fill="E1DFDD"/>
    </w:rPr>
  </w:style>
  <w:style w:type="paragraph" w:styleId="Header">
    <w:name w:val="header"/>
    <w:basedOn w:val="Normal"/>
    <w:link w:val="HeaderChar"/>
    <w:uiPriority w:val="99"/>
    <w:unhideWhenUsed/>
    <w:rsid w:val="00B23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F1"/>
  </w:style>
  <w:style w:type="paragraph" w:styleId="Footer">
    <w:name w:val="footer"/>
    <w:basedOn w:val="Normal"/>
    <w:link w:val="FooterChar"/>
    <w:uiPriority w:val="99"/>
    <w:unhideWhenUsed/>
    <w:rsid w:val="00B23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F1"/>
  </w:style>
  <w:style w:type="paragraph" w:styleId="BalloonText">
    <w:name w:val="Balloon Text"/>
    <w:basedOn w:val="Normal"/>
    <w:link w:val="BalloonTextChar"/>
    <w:uiPriority w:val="99"/>
    <w:semiHidden/>
    <w:unhideWhenUsed/>
    <w:rsid w:val="003D5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292"/>
    <w:rPr>
      <w:rFonts w:ascii="Segoe UI" w:hAnsi="Segoe UI" w:cs="Segoe UI"/>
      <w:sz w:val="18"/>
      <w:szCs w:val="18"/>
    </w:rPr>
  </w:style>
  <w:style w:type="character" w:styleId="CommentReference">
    <w:name w:val="annotation reference"/>
    <w:basedOn w:val="DefaultParagraphFont"/>
    <w:uiPriority w:val="99"/>
    <w:semiHidden/>
    <w:unhideWhenUsed/>
    <w:rsid w:val="0080395C"/>
    <w:rPr>
      <w:sz w:val="16"/>
      <w:szCs w:val="16"/>
    </w:rPr>
  </w:style>
  <w:style w:type="paragraph" w:styleId="CommentText">
    <w:name w:val="annotation text"/>
    <w:basedOn w:val="Normal"/>
    <w:link w:val="CommentTextChar"/>
    <w:uiPriority w:val="99"/>
    <w:unhideWhenUsed/>
    <w:rsid w:val="0080395C"/>
    <w:pPr>
      <w:spacing w:line="240" w:lineRule="auto"/>
    </w:pPr>
    <w:rPr>
      <w:sz w:val="20"/>
      <w:szCs w:val="20"/>
    </w:rPr>
  </w:style>
  <w:style w:type="character" w:customStyle="1" w:styleId="CommentTextChar">
    <w:name w:val="Comment Text Char"/>
    <w:basedOn w:val="DefaultParagraphFont"/>
    <w:link w:val="CommentText"/>
    <w:uiPriority w:val="99"/>
    <w:rsid w:val="0080395C"/>
    <w:rPr>
      <w:sz w:val="20"/>
      <w:szCs w:val="20"/>
    </w:rPr>
  </w:style>
  <w:style w:type="paragraph" w:styleId="CommentSubject">
    <w:name w:val="annotation subject"/>
    <w:basedOn w:val="CommentText"/>
    <w:next w:val="CommentText"/>
    <w:link w:val="CommentSubjectChar"/>
    <w:uiPriority w:val="99"/>
    <w:semiHidden/>
    <w:unhideWhenUsed/>
    <w:rsid w:val="0080395C"/>
    <w:rPr>
      <w:b/>
      <w:bCs/>
    </w:rPr>
  </w:style>
  <w:style w:type="character" w:customStyle="1" w:styleId="CommentSubjectChar">
    <w:name w:val="Comment Subject Char"/>
    <w:basedOn w:val="CommentTextChar"/>
    <w:link w:val="CommentSubject"/>
    <w:uiPriority w:val="99"/>
    <w:semiHidden/>
    <w:rsid w:val="0080395C"/>
    <w:rPr>
      <w:b/>
      <w:bCs/>
      <w:sz w:val="20"/>
      <w:szCs w:val="20"/>
    </w:rPr>
  </w:style>
  <w:style w:type="character" w:styleId="FollowedHyperlink">
    <w:name w:val="FollowedHyperlink"/>
    <w:basedOn w:val="DefaultParagraphFont"/>
    <w:uiPriority w:val="99"/>
    <w:semiHidden/>
    <w:unhideWhenUsed/>
    <w:rsid w:val="00D765BA"/>
    <w:rPr>
      <w:color w:val="954F72" w:themeColor="followedHyperlink"/>
      <w:u w:val="single"/>
    </w:rPr>
  </w:style>
  <w:style w:type="table" w:styleId="TableGrid">
    <w:name w:val="Table Grid"/>
    <w:basedOn w:val="TableNormal"/>
    <w:uiPriority w:val="39"/>
    <w:rsid w:val="008F2430"/>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2430"/>
    <w:pPr>
      <w:autoSpaceDE w:val="0"/>
      <w:autoSpaceDN w:val="0"/>
      <w:adjustRightInd w:val="0"/>
      <w:spacing w:after="0" w:line="240" w:lineRule="auto"/>
    </w:pPr>
    <w:rPr>
      <w:rFonts w:ascii="Calibri" w:eastAsiaTheme="minorHAnsi" w:hAnsi="Calibri" w:cs="Calibri"/>
      <w:color w:val="000000"/>
      <w:sz w:val="24"/>
      <w:szCs w:val="24"/>
    </w:rPr>
  </w:style>
  <w:style w:type="paragraph" w:styleId="Revision">
    <w:name w:val="Revision"/>
    <w:hidden/>
    <w:uiPriority w:val="99"/>
    <w:semiHidden/>
    <w:rsid w:val="00105800"/>
    <w:pPr>
      <w:spacing w:after="0" w:line="240" w:lineRule="auto"/>
    </w:pPr>
  </w:style>
  <w:style w:type="character" w:customStyle="1" w:styleId="Mention1">
    <w:name w:val="Mention1"/>
    <w:basedOn w:val="DefaultParagraphFont"/>
    <w:uiPriority w:val="99"/>
    <w:unhideWhenUsed/>
    <w:rPr>
      <w:color w:val="2B579A"/>
      <w:shd w:val="clear" w:color="auto" w:fill="E6E6E6"/>
    </w:rPr>
  </w:style>
  <w:style w:type="character" w:customStyle="1" w:styleId="cf01">
    <w:name w:val="cf01"/>
    <w:basedOn w:val="DefaultParagraphFont"/>
    <w:rsid w:val="00780050"/>
    <w:rPr>
      <w:rFonts w:ascii="Segoe UI" w:hAnsi="Segoe UI" w:cs="Segoe UI" w:hint="default"/>
      <w:sz w:val="18"/>
      <w:szCs w:val="18"/>
    </w:rPr>
  </w:style>
  <w:style w:type="paragraph" w:customStyle="1" w:styleId="pf0">
    <w:name w:val="pf0"/>
    <w:basedOn w:val="Normal"/>
    <w:rsid w:val="000D23FA"/>
    <w:pPr>
      <w:spacing w:before="100" w:beforeAutospacing="1" w:after="100" w:afterAutospacing="1" w:line="240" w:lineRule="auto"/>
      <w:ind w:left="360"/>
    </w:pPr>
    <w:rPr>
      <w:rFonts w:ascii="Times New Roman" w:eastAsia="Times New Roman" w:hAnsi="Times New Roman" w:cs="Times New Roman"/>
      <w:sz w:val="24"/>
      <w:szCs w:val="24"/>
    </w:rPr>
  </w:style>
  <w:style w:type="character" w:customStyle="1" w:styleId="cf11">
    <w:name w:val="cf11"/>
    <w:basedOn w:val="DefaultParagraphFont"/>
    <w:rsid w:val="00DF2219"/>
    <w:rPr>
      <w:rFonts w:ascii="Segoe UI" w:hAnsi="Segoe UI" w:cs="Segoe UI" w:hint="default"/>
      <w:sz w:val="18"/>
      <w:szCs w:val="18"/>
    </w:rPr>
  </w:style>
  <w:style w:type="character" w:styleId="UnresolvedMention">
    <w:name w:val="Unresolved Mention"/>
    <w:basedOn w:val="DefaultParagraphFont"/>
    <w:uiPriority w:val="99"/>
    <w:semiHidden/>
    <w:unhideWhenUsed/>
    <w:rsid w:val="00391291"/>
    <w:rPr>
      <w:color w:val="605E5C"/>
      <w:shd w:val="clear" w:color="auto" w:fill="E1DFDD"/>
    </w:rPr>
  </w:style>
  <w:style w:type="character" w:customStyle="1" w:styleId="normaltextrun">
    <w:name w:val="normaltextrun"/>
    <w:basedOn w:val="DefaultParagraphFont"/>
    <w:rsid w:val="00464D10"/>
  </w:style>
  <w:style w:type="character" w:styleId="Mention">
    <w:name w:val="Mention"/>
    <w:basedOn w:val="DefaultParagraphFont"/>
    <w:uiPriority w:val="99"/>
    <w:unhideWhenUsed/>
    <w:rsid w:val="0014100E"/>
    <w:rPr>
      <w:color w:val="2B579A"/>
      <w:shd w:val="clear" w:color="auto" w:fill="E1DFDD"/>
    </w:rPr>
  </w:style>
  <w:style w:type="paragraph" w:customStyle="1" w:styleId="paragraph">
    <w:name w:val="paragraph"/>
    <w:basedOn w:val="Normal"/>
    <w:rsid w:val="008820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8205F"/>
  </w:style>
  <w:style w:type="character" w:customStyle="1" w:styleId="contextualspellingandgrammarerror">
    <w:name w:val="contextualspellingandgrammarerror"/>
    <w:basedOn w:val="DefaultParagraphFont"/>
    <w:rsid w:val="00882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751">
      <w:bodyDiv w:val="1"/>
      <w:marLeft w:val="0"/>
      <w:marRight w:val="0"/>
      <w:marTop w:val="0"/>
      <w:marBottom w:val="0"/>
      <w:divBdr>
        <w:top w:val="none" w:sz="0" w:space="0" w:color="auto"/>
        <w:left w:val="none" w:sz="0" w:space="0" w:color="auto"/>
        <w:bottom w:val="none" w:sz="0" w:space="0" w:color="auto"/>
        <w:right w:val="none" w:sz="0" w:space="0" w:color="auto"/>
      </w:divBdr>
    </w:div>
    <w:div w:id="83499452">
      <w:bodyDiv w:val="1"/>
      <w:marLeft w:val="0"/>
      <w:marRight w:val="0"/>
      <w:marTop w:val="0"/>
      <w:marBottom w:val="0"/>
      <w:divBdr>
        <w:top w:val="none" w:sz="0" w:space="0" w:color="auto"/>
        <w:left w:val="none" w:sz="0" w:space="0" w:color="auto"/>
        <w:bottom w:val="none" w:sz="0" w:space="0" w:color="auto"/>
        <w:right w:val="none" w:sz="0" w:space="0" w:color="auto"/>
      </w:divBdr>
      <w:divsChild>
        <w:div w:id="30695698">
          <w:marLeft w:val="547"/>
          <w:marRight w:val="0"/>
          <w:marTop w:val="134"/>
          <w:marBottom w:val="0"/>
          <w:divBdr>
            <w:top w:val="none" w:sz="0" w:space="0" w:color="auto"/>
            <w:left w:val="none" w:sz="0" w:space="0" w:color="auto"/>
            <w:bottom w:val="none" w:sz="0" w:space="0" w:color="auto"/>
            <w:right w:val="none" w:sz="0" w:space="0" w:color="auto"/>
          </w:divBdr>
        </w:div>
        <w:div w:id="964042968">
          <w:marLeft w:val="547"/>
          <w:marRight w:val="0"/>
          <w:marTop w:val="134"/>
          <w:marBottom w:val="0"/>
          <w:divBdr>
            <w:top w:val="none" w:sz="0" w:space="0" w:color="auto"/>
            <w:left w:val="none" w:sz="0" w:space="0" w:color="auto"/>
            <w:bottom w:val="none" w:sz="0" w:space="0" w:color="auto"/>
            <w:right w:val="none" w:sz="0" w:space="0" w:color="auto"/>
          </w:divBdr>
        </w:div>
        <w:div w:id="1357735592">
          <w:marLeft w:val="547"/>
          <w:marRight w:val="0"/>
          <w:marTop w:val="134"/>
          <w:marBottom w:val="0"/>
          <w:divBdr>
            <w:top w:val="none" w:sz="0" w:space="0" w:color="auto"/>
            <w:left w:val="none" w:sz="0" w:space="0" w:color="auto"/>
            <w:bottom w:val="none" w:sz="0" w:space="0" w:color="auto"/>
            <w:right w:val="none" w:sz="0" w:space="0" w:color="auto"/>
          </w:divBdr>
        </w:div>
        <w:div w:id="1427387740">
          <w:marLeft w:val="547"/>
          <w:marRight w:val="0"/>
          <w:marTop w:val="134"/>
          <w:marBottom w:val="0"/>
          <w:divBdr>
            <w:top w:val="none" w:sz="0" w:space="0" w:color="auto"/>
            <w:left w:val="none" w:sz="0" w:space="0" w:color="auto"/>
            <w:bottom w:val="none" w:sz="0" w:space="0" w:color="auto"/>
            <w:right w:val="none" w:sz="0" w:space="0" w:color="auto"/>
          </w:divBdr>
        </w:div>
        <w:div w:id="1858960166">
          <w:marLeft w:val="547"/>
          <w:marRight w:val="0"/>
          <w:marTop w:val="134"/>
          <w:marBottom w:val="0"/>
          <w:divBdr>
            <w:top w:val="none" w:sz="0" w:space="0" w:color="auto"/>
            <w:left w:val="none" w:sz="0" w:space="0" w:color="auto"/>
            <w:bottom w:val="none" w:sz="0" w:space="0" w:color="auto"/>
            <w:right w:val="none" w:sz="0" w:space="0" w:color="auto"/>
          </w:divBdr>
        </w:div>
      </w:divsChild>
    </w:div>
    <w:div w:id="133061660">
      <w:bodyDiv w:val="1"/>
      <w:marLeft w:val="0"/>
      <w:marRight w:val="0"/>
      <w:marTop w:val="0"/>
      <w:marBottom w:val="0"/>
      <w:divBdr>
        <w:top w:val="none" w:sz="0" w:space="0" w:color="auto"/>
        <w:left w:val="none" w:sz="0" w:space="0" w:color="auto"/>
        <w:bottom w:val="none" w:sz="0" w:space="0" w:color="auto"/>
        <w:right w:val="none" w:sz="0" w:space="0" w:color="auto"/>
      </w:divBdr>
    </w:div>
    <w:div w:id="143815918">
      <w:bodyDiv w:val="1"/>
      <w:marLeft w:val="0"/>
      <w:marRight w:val="0"/>
      <w:marTop w:val="0"/>
      <w:marBottom w:val="0"/>
      <w:divBdr>
        <w:top w:val="none" w:sz="0" w:space="0" w:color="auto"/>
        <w:left w:val="none" w:sz="0" w:space="0" w:color="auto"/>
        <w:bottom w:val="none" w:sz="0" w:space="0" w:color="auto"/>
        <w:right w:val="none" w:sz="0" w:space="0" w:color="auto"/>
      </w:divBdr>
    </w:div>
    <w:div w:id="147135839">
      <w:bodyDiv w:val="1"/>
      <w:marLeft w:val="0"/>
      <w:marRight w:val="0"/>
      <w:marTop w:val="0"/>
      <w:marBottom w:val="0"/>
      <w:divBdr>
        <w:top w:val="none" w:sz="0" w:space="0" w:color="auto"/>
        <w:left w:val="none" w:sz="0" w:space="0" w:color="auto"/>
        <w:bottom w:val="none" w:sz="0" w:space="0" w:color="auto"/>
        <w:right w:val="none" w:sz="0" w:space="0" w:color="auto"/>
      </w:divBdr>
      <w:divsChild>
        <w:div w:id="692878385">
          <w:marLeft w:val="0"/>
          <w:marRight w:val="0"/>
          <w:marTop w:val="0"/>
          <w:marBottom w:val="45"/>
          <w:divBdr>
            <w:top w:val="none" w:sz="0" w:space="0" w:color="auto"/>
            <w:left w:val="none" w:sz="0" w:space="0" w:color="auto"/>
            <w:bottom w:val="none" w:sz="0" w:space="0" w:color="auto"/>
            <w:right w:val="none" w:sz="0" w:space="0" w:color="auto"/>
          </w:divBdr>
        </w:div>
      </w:divsChild>
    </w:div>
    <w:div w:id="189683271">
      <w:bodyDiv w:val="1"/>
      <w:marLeft w:val="0"/>
      <w:marRight w:val="0"/>
      <w:marTop w:val="0"/>
      <w:marBottom w:val="0"/>
      <w:divBdr>
        <w:top w:val="none" w:sz="0" w:space="0" w:color="auto"/>
        <w:left w:val="none" w:sz="0" w:space="0" w:color="auto"/>
        <w:bottom w:val="none" w:sz="0" w:space="0" w:color="auto"/>
        <w:right w:val="none" w:sz="0" w:space="0" w:color="auto"/>
      </w:divBdr>
      <w:divsChild>
        <w:div w:id="2082944701">
          <w:marLeft w:val="0"/>
          <w:marRight w:val="0"/>
          <w:marTop w:val="0"/>
          <w:marBottom w:val="45"/>
          <w:divBdr>
            <w:top w:val="none" w:sz="0" w:space="0" w:color="auto"/>
            <w:left w:val="none" w:sz="0" w:space="0" w:color="auto"/>
            <w:bottom w:val="none" w:sz="0" w:space="0" w:color="auto"/>
            <w:right w:val="none" w:sz="0" w:space="0" w:color="auto"/>
          </w:divBdr>
        </w:div>
      </w:divsChild>
    </w:div>
    <w:div w:id="226376619">
      <w:bodyDiv w:val="1"/>
      <w:marLeft w:val="0"/>
      <w:marRight w:val="0"/>
      <w:marTop w:val="0"/>
      <w:marBottom w:val="0"/>
      <w:divBdr>
        <w:top w:val="none" w:sz="0" w:space="0" w:color="auto"/>
        <w:left w:val="none" w:sz="0" w:space="0" w:color="auto"/>
        <w:bottom w:val="none" w:sz="0" w:space="0" w:color="auto"/>
        <w:right w:val="none" w:sz="0" w:space="0" w:color="auto"/>
      </w:divBdr>
      <w:divsChild>
        <w:div w:id="516120319">
          <w:marLeft w:val="0"/>
          <w:marRight w:val="0"/>
          <w:marTop w:val="0"/>
          <w:marBottom w:val="45"/>
          <w:divBdr>
            <w:top w:val="none" w:sz="0" w:space="0" w:color="auto"/>
            <w:left w:val="none" w:sz="0" w:space="0" w:color="auto"/>
            <w:bottom w:val="none" w:sz="0" w:space="0" w:color="auto"/>
            <w:right w:val="none" w:sz="0" w:space="0" w:color="auto"/>
          </w:divBdr>
        </w:div>
      </w:divsChild>
    </w:div>
    <w:div w:id="298805625">
      <w:bodyDiv w:val="1"/>
      <w:marLeft w:val="0"/>
      <w:marRight w:val="0"/>
      <w:marTop w:val="0"/>
      <w:marBottom w:val="0"/>
      <w:divBdr>
        <w:top w:val="none" w:sz="0" w:space="0" w:color="auto"/>
        <w:left w:val="none" w:sz="0" w:space="0" w:color="auto"/>
        <w:bottom w:val="none" w:sz="0" w:space="0" w:color="auto"/>
        <w:right w:val="none" w:sz="0" w:space="0" w:color="auto"/>
      </w:divBdr>
      <w:divsChild>
        <w:div w:id="674527906">
          <w:marLeft w:val="547"/>
          <w:marRight w:val="0"/>
          <w:marTop w:val="134"/>
          <w:marBottom w:val="0"/>
          <w:divBdr>
            <w:top w:val="none" w:sz="0" w:space="0" w:color="auto"/>
            <w:left w:val="none" w:sz="0" w:space="0" w:color="auto"/>
            <w:bottom w:val="none" w:sz="0" w:space="0" w:color="auto"/>
            <w:right w:val="none" w:sz="0" w:space="0" w:color="auto"/>
          </w:divBdr>
        </w:div>
        <w:div w:id="709182929">
          <w:marLeft w:val="547"/>
          <w:marRight w:val="0"/>
          <w:marTop w:val="134"/>
          <w:marBottom w:val="0"/>
          <w:divBdr>
            <w:top w:val="none" w:sz="0" w:space="0" w:color="auto"/>
            <w:left w:val="none" w:sz="0" w:space="0" w:color="auto"/>
            <w:bottom w:val="none" w:sz="0" w:space="0" w:color="auto"/>
            <w:right w:val="none" w:sz="0" w:space="0" w:color="auto"/>
          </w:divBdr>
        </w:div>
        <w:div w:id="1972704973">
          <w:marLeft w:val="547"/>
          <w:marRight w:val="0"/>
          <w:marTop w:val="134"/>
          <w:marBottom w:val="0"/>
          <w:divBdr>
            <w:top w:val="none" w:sz="0" w:space="0" w:color="auto"/>
            <w:left w:val="none" w:sz="0" w:space="0" w:color="auto"/>
            <w:bottom w:val="none" w:sz="0" w:space="0" w:color="auto"/>
            <w:right w:val="none" w:sz="0" w:space="0" w:color="auto"/>
          </w:divBdr>
        </w:div>
      </w:divsChild>
    </w:div>
    <w:div w:id="306058104">
      <w:bodyDiv w:val="1"/>
      <w:marLeft w:val="0"/>
      <w:marRight w:val="0"/>
      <w:marTop w:val="0"/>
      <w:marBottom w:val="0"/>
      <w:divBdr>
        <w:top w:val="none" w:sz="0" w:space="0" w:color="auto"/>
        <w:left w:val="none" w:sz="0" w:space="0" w:color="auto"/>
        <w:bottom w:val="none" w:sz="0" w:space="0" w:color="auto"/>
        <w:right w:val="none" w:sz="0" w:space="0" w:color="auto"/>
      </w:divBdr>
    </w:div>
    <w:div w:id="355472006">
      <w:bodyDiv w:val="1"/>
      <w:marLeft w:val="0"/>
      <w:marRight w:val="0"/>
      <w:marTop w:val="0"/>
      <w:marBottom w:val="0"/>
      <w:divBdr>
        <w:top w:val="none" w:sz="0" w:space="0" w:color="auto"/>
        <w:left w:val="none" w:sz="0" w:space="0" w:color="auto"/>
        <w:bottom w:val="none" w:sz="0" w:space="0" w:color="auto"/>
        <w:right w:val="none" w:sz="0" w:space="0" w:color="auto"/>
      </w:divBdr>
      <w:divsChild>
        <w:div w:id="707531020">
          <w:marLeft w:val="547"/>
          <w:marRight w:val="0"/>
          <w:marTop w:val="134"/>
          <w:marBottom w:val="0"/>
          <w:divBdr>
            <w:top w:val="none" w:sz="0" w:space="0" w:color="auto"/>
            <w:left w:val="none" w:sz="0" w:space="0" w:color="auto"/>
            <w:bottom w:val="none" w:sz="0" w:space="0" w:color="auto"/>
            <w:right w:val="none" w:sz="0" w:space="0" w:color="auto"/>
          </w:divBdr>
        </w:div>
        <w:div w:id="1904026311">
          <w:marLeft w:val="547"/>
          <w:marRight w:val="0"/>
          <w:marTop w:val="134"/>
          <w:marBottom w:val="0"/>
          <w:divBdr>
            <w:top w:val="none" w:sz="0" w:space="0" w:color="auto"/>
            <w:left w:val="none" w:sz="0" w:space="0" w:color="auto"/>
            <w:bottom w:val="none" w:sz="0" w:space="0" w:color="auto"/>
            <w:right w:val="none" w:sz="0" w:space="0" w:color="auto"/>
          </w:divBdr>
        </w:div>
      </w:divsChild>
    </w:div>
    <w:div w:id="486747596">
      <w:bodyDiv w:val="1"/>
      <w:marLeft w:val="0"/>
      <w:marRight w:val="0"/>
      <w:marTop w:val="0"/>
      <w:marBottom w:val="0"/>
      <w:divBdr>
        <w:top w:val="none" w:sz="0" w:space="0" w:color="auto"/>
        <w:left w:val="none" w:sz="0" w:space="0" w:color="auto"/>
        <w:bottom w:val="none" w:sz="0" w:space="0" w:color="auto"/>
        <w:right w:val="none" w:sz="0" w:space="0" w:color="auto"/>
      </w:divBdr>
      <w:divsChild>
        <w:div w:id="637078733">
          <w:marLeft w:val="0"/>
          <w:marRight w:val="0"/>
          <w:marTop w:val="0"/>
          <w:marBottom w:val="45"/>
          <w:divBdr>
            <w:top w:val="none" w:sz="0" w:space="0" w:color="auto"/>
            <w:left w:val="none" w:sz="0" w:space="0" w:color="auto"/>
            <w:bottom w:val="none" w:sz="0" w:space="0" w:color="auto"/>
            <w:right w:val="none" w:sz="0" w:space="0" w:color="auto"/>
          </w:divBdr>
        </w:div>
      </w:divsChild>
    </w:div>
    <w:div w:id="719019372">
      <w:bodyDiv w:val="1"/>
      <w:marLeft w:val="0"/>
      <w:marRight w:val="0"/>
      <w:marTop w:val="0"/>
      <w:marBottom w:val="0"/>
      <w:divBdr>
        <w:top w:val="none" w:sz="0" w:space="0" w:color="auto"/>
        <w:left w:val="none" w:sz="0" w:space="0" w:color="auto"/>
        <w:bottom w:val="none" w:sz="0" w:space="0" w:color="auto"/>
        <w:right w:val="none" w:sz="0" w:space="0" w:color="auto"/>
      </w:divBdr>
    </w:div>
    <w:div w:id="740561055">
      <w:bodyDiv w:val="1"/>
      <w:marLeft w:val="0"/>
      <w:marRight w:val="0"/>
      <w:marTop w:val="0"/>
      <w:marBottom w:val="0"/>
      <w:divBdr>
        <w:top w:val="none" w:sz="0" w:space="0" w:color="auto"/>
        <w:left w:val="none" w:sz="0" w:space="0" w:color="auto"/>
        <w:bottom w:val="none" w:sz="0" w:space="0" w:color="auto"/>
        <w:right w:val="none" w:sz="0" w:space="0" w:color="auto"/>
      </w:divBdr>
    </w:div>
    <w:div w:id="752163258">
      <w:bodyDiv w:val="1"/>
      <w:marLeft w:val="0"/>
      <w:marRight w:val="0"/>
      <w:marTop w:val="0"/>
      <w:marBottom w:val="0"/>
      <w:divBdr>
        <w:top w:val="none" w:sz="0" w:space="0" w:color="auto"/>
        <w:left w:val="none" w:sz="0" w:space="0" w:color="auto"/>
        <w:bottom w:val="none" w:sz="0" w:space="0" w:color="auto"/>
        <w:right w:val="none" w:sz="0" w:space="0" w:color="auto"/>
      </w:divBdr>
    </w:div>
    <w:div w:id="778568996">
      <w:bodyDiv w:val="1"/>
      <w:marLeft w:val="0"/>
      <w:marRight w:val="0"/>
      <w:marTop w:val="0"/>
      <w:marBottom w:val="0"/>
      <w:divBdr>
        <w:top w:val="none" w:sz="0" w:space="0" w:color="auto"/>
        <w:left w:val="none" w:sz="0" w:space="0" w:color="auto"/>
        <w:bottom w:val="none" w:sz="0" w:space="0" w:color="auto"/>
        <w:right w:val="none" w:sz="0" w:space="0" w:color="auto"/>
      </w:divBdr>
      <w:divsChild>
        <w:div w:id="1441338430">
          <w:marLeft w:val="0"/>
          <w:marRight w:val="0"/>
          <w:marTop w:val="0"/>
          <w:marBottom w:val="45"/>
          <w:divBdr>
            <w:top w:val="none" w:sz="0" w:space="0" w:color="auto"/>
            <w:left w:val="none" w:sz="0" w:space="0" w:color="auto"/>
            <w:bottom w:val="none" w:sz="0" w:space="0" w:color="auto"/>
            <w:right w:val="none" w:sz="0" w:space="0" w:color="auto"/>
          </w:divBdr>
        </w:div>
      </w:divsChild>
    </w:div>
    <w:div w:id="818418883">
      <w:bodyDiv w:val="1"/>
      <w:marLeft w:val="0"/>
      <w:marRight w:val="0"/>
      <w:marTop w:val="0"/>
      <w:marBottom w:val="0"/>
      <w:divBdr>
        <w:top w:val="none" w:sz="0" w:space="0" w:color="auto"/>
        <w:left w:val="none" w:sz="0" w:space="0" w:color="auto"/>
        <w:bottom w:val="none" w:sz="0" w:space="0" w:color="auto"/>
        <w:right w:val="none" w:sz="0" w:space="0" w:color="auto"/>
      </w:divBdr>
      <w:divsChild>
        <w:div w:id="769812171">
          <w:marLeft w:val="0"/>
          <w:marRight w:val="0"/>
          <w:marTop w:val="0"/>
          <w:marBottom w:val="45"/>
          <w:divBdr>
            <w:top w:val="none" w:sz="0" w:space="0" w:color="auto"/>
            <w:left w:val="none" w:sz="0" w:space="0" w:color="auto"/>
            <w:bottom w:val="none" w:sz="0" w:space="0" w:color="auto"/>
            <w:right w:val="none" w:sz="0" w:space="0" w:color="auto"/>
          </w:divBdr>
        </w:div>
      </w:divsChild>
    </w:div>
    <w:div w:id="917177484">
      <w:bodyDiv w:val="1"/>
      <w:marLeft w:val="0"/>
      <w:marRight w:val="0"/>
      <w:marTop w:val="0"/>
      <w:marBottom w:val="0"/>
      <w:divBdr>
        <w:top w:val="none" w:sz="0" w:space="0" w:color="auto"/>
        <w:left w:val="none" w:sz="0" w:space="0" w:color="auto"/>
        <w:bottom w:val="none" w:sz="0" w:space="0" w:color="auto"/>
        <w:right w:val="none" w:sz="0" w:space="0" w:color="auto"/>
      </w:divBdr>
      <w:divsChild>
        <w:div w:id="2048096206">
          <w:marLeft w:val="0"/>
          <w:marRight w:val="0"/>
          <w:marTop w:val="0"/>
          <w:marBottom w:val="45"/>
          <w:divBdr>
            <w:top w:val="none" w:sz="0" w:space="0" w:color="auto"/>
            <w:left w:val="none" w:sz="0" w:space="0" w:color="auto"/>
            <w:bottom w:val="none" w:sz="0" w:space="0" w:color="auto"/>
            <w:right w:val="none" w:sz="0" w:space="0" w:color="auto"/>
          </w:divBdr>
        </w:div>
      </w:divsChild>
    </w:div>
    <w:div w:id="1024283211">
      <w:bodyDiv w:val="1"/>
      <w:marLeft w:val="0"/>
      <w:marRight w:val="0"/>
      <w:marTop w:val="0"/>
      <w:marBottom w:val="0"/>
      <w:divBdr>
        <w:top w:val="none" w:sz="0" w:space="0" w:color="auto"/>
        <w:left w:val="none" w:sz="0" w:space="0" w:color="auto"/>
        <w:bottom w:val="none" w:sz="0" w:space="0" w:color="auto"/>
        <w:right w:val="none" w:sz="0" w:space="0" w:color="auto"/>
      </w:divBdr>
    </w:div>
    <w:div w:id="1111701097">
      <w:bodyDiv w:val="1"/>
      <w:marLeft w:val="0"/>
      <w:marRight w:val="0"/>
      <w:marTop w:val="0"/>
      <w:marBottom w:val="0"/>
      <w:divBdr>
        <w:top w:val="none" w:sz="0" w:space="0" w:color="auto"/>
        <w:left w:val="none" w:sz="0" w:space="0" w:color="auto"/>
        <w:bottom w:val="none" w:sz="0" w:space="0" w:color="auto"/>
        <w:right w:val="none" w:sz="0" w:space="0" w:color="auto"/>
      </w:divBdr>
    </w:div>
    <w:div w:id="1133063410">
      <w:bodyDiv w:val="1"/>
      <w:marLeft w:val="0"/>
      <w:marRight w:val="0"/>
      <w:marTop w:val="0"/>
      <w:marBottom w:val="0"/>
      <w:divBdr>
        <w:top w:val="none" w:sz="0" w:space="0" w:color="auto"/>
        <w:left w:val="none" w:sz="0" w:space="0" w:color="auto"/>
        <w:bottom w:val="none" w:sz="0" w:space="0" w:color="auto"/>
        <w:right w:val="none" w:sz="0" w:space="0" w:color="auto"/>
      </w:divBdr>
    </w:div>
    <w:div w:id="1188251809">
      <w:bodyDiv w:val="1"/>
      <w:marLeft w:val="0"/>
      <w:marRight w:val="0"/>
      <w:marTop w:val="0"/>
      <w:marBottom w:val="0"/>
      <w:divBdr>
        <w:top w:val="none" w:sz="0" w:space="0" w:color="auto"/>
        <w:left w:val="none" w:sz="0" w:space="0" w:color="auto"/>
        <w:bottom w:val="none" w:sz="0" w:space="0" w:color="auto"/>
        <w:right w:val="none" w:sz="0" w:space="0" w:color="auto"/>
      </w:divBdr>
      <w:divsChild>
        <w:div w:id="1256743975">
          <w:marLeft w:val="0"/>
          <w:marRight w:val="0"/>
          <w:marTop w:val="134"/>
          <w:marBottom w:val="0"/>
          <w:divBdr>
            <w:top w:val="none" w:sz="0" w:space="0" w:color="auto"/>
            <w:left w:val="none" w:sz="0" w:space="0" w:color="auto"/>
            <w:bottom w:val="none" w:sz="0" w:space="0" w:color="auto"/>
            <w:right w:val="none" w:sz="0" w:space="0" w:color="auto"/>
          </w:divBdr>
        </w:div>
      </w:divsChild>
    </w:div>
    <w:div w:id="1196188126">
      <w:bodyDiv w:val="1"/>
      <w:marLeft w:val="0"/>
      <w:marRight w:val="0"/>
      <w:marTop w:val="0"/>
      <w:marBottom w:val="0"/>
      <w:divBdr>
        <w:top w:val="none" w:sz="0" w:space="0" w:color="auto"/>
        <w:left w:val="none" w:sz="0" w:space="0" w:color="auto"/>
        <w:bottom w:val="none" w:sz="0" w:space="0" w:color="auto"/>
        <w:right w:val="none" w:sz="0" w:space="0" w:color="auto"/>
      </w:divBdr>
      <w:divsChild>
        <w:div w:id="390423651">
          <w:marLeft w:val="0"/>
          <w:marRight w:val="0"/>
          <w:marTop w:val="0"/>
          <w:marBottom w:val="45"/>
          <w:divBdr>
            <w:top w:val="none" w:sz="0" w:space="0" w:color="auto"/>
            <w:left w:val="none" w:sz="0" w:space="0" w:color="auto"/>
            <w:bottom w:val="none" w:sz="0" w:space="0" w:color="auto"/>
            <w:right w:val="none" w:sz="0" w:space="0" w:color="auto"/>
          </w:divBdr>
        </w:div>
      </w:divsChild>
    </w:div>
    <w:div w:id="1232621677">
      <w:bodyDiv w:val="1"/>
      <w:marLeft w:val="0"/>
      <w:marRight w:val="0"/>
      <w:marTop w:val="0"/>
      <w:marBottom w:val="0"/>
      <w:divBdr>
        <w:top w:val="none" w:sz="0" w:space="0" w:color="auto"/>
        <w:left w:val="none" w:sz="0" w:space="0" w:color="auto"/>
        <w:bottom w:val="none" w:sz="0" w:space="0" w:color="auto"/>
        <w:right w:val="none" w:sz="0" w:space="0" w:color="auto"/>
      </w:divBdr>
    </w:div>
    <w:div w:id="1303122503">
      <w:bodyDiv w:val="1"/>
      <w:marLeft w:val="0"/>
      <w:marRight w:val="0"/>
      <w:marTop w:val="0"/>
      <w:marBottom w:val="0"/>
      <w:divBdr>
        <w:top w:val="none" w:sz="0" w:space="0" w:color="auto"/>
        <w:left w:val="none" w:sz="0" w:space="0" w:color="auto"/>
        <w:bottom w:val="none" w:sz="0" w:space="0" w:color="auto"/>
        <w:right w:val="none" w:sz="0" w:space="0" w:color="auto"/>
      </w:divBdr>
    </w:div>
    <w:div w:id="1308701773">
      <w:bodyDiv w:val="1"/>
      <w:marLeft w:val="0"/>
      <w:marRight w:val="0"/>
      <w:marTop w:val="0"/>
      <w:marBottom w:val="0"/>
      <w:divBdr>
        <w:top w:val="none" w:sz="0" w:space="0" w:color="auto"/>
        <w:left w:val="none" w:sz="0" w:space="0" w:color="auto"/>
        <w:bottom w:val="none" w:sz="0" w:space="0" w:color="auto"/>
        <w:right w:val="none" w:sz="0" w:space="0" w:color="auto"/>
      </w:divBdr>
    </w:div>
    <w:div w:id="1406879824">
      <w:bodyDiv w:val="1"/>
      <w:marLeft w:val="0"/>
      <w:marRight w:val="0"/>
      <w:marTop w:val="0"/>
      <w:marBottom w:val="0"/>
      <w:divBdr>
        <w:top w:val="none" w:sz="0" w:space="0" w:color="auto"/>
        <w:left w:val="none" w:sz="0" w:space="0" w:color="auto"/>
        <w:bottom w:val="none" w:sz="0" w:space="0" w:color="auto"/>
        <w:right w:val="none" w:sz="0" w:space="0" w:color="auto"/>
      </w:divBdr>
      <w:divsChild>
        <w:div w:id="5718490">
          <w:marLeft w:val="0"/>
          <w:marRight w:val="0"/>
          <w:marTop w:val="0"/>
          <w:marBottom w:val="0"/>
          <w:divBdr>
            <w:top w:val="none" w:sz="0" w:space="0" w:color="auto"/>
            <w:left w:val="none" w:sz="0" w:space="0" w:color="auto"/>
            <w:bottom w:val="none" w:sz="0" w:space="0" w:color="auto"/>
            <w:right w:val="none" w:sz="0" w:space="0" w:color="auto"/>
          </w:divBdr>
        </w:div>
        <w:div w:id="263346879">
          <w:marLeft w:val="0"/>
          <w:marRight w:val="0"/>
          <w:marTop w:val="0"/>
          <w:marBottom w:val="0"/>
          <w:divBdr>
            <w:top w:val="none" w:sz="0" w:space="0" w:color="auto"/>
            <w:left w:val="none" w:sz="0" w:space="0" w:color="auto"/>
            <w:bottom w:val="none" w:sz="0" w:space="0" w:color="auto"/>
            <w:right w:val="none" w:sz="0" w:space="0" w:color="auto"/>
          </w:divBdr>
          <w:divsChild>
            <w:div w:id="643697602">
              <w:marLeft w:val="-75"/>
              <w:marRight w:val="0"/>
              <w:marTop w:val="30"/>
              <w:marBottom w:val="30"/>
              <w:divBdr>
                <w:top w:val="none" w:sz="0" w:space="0" w:color="auto"/>
                <w:left w:val="none" w:sz="0" w:space="0" w:color="auto"/>
                <w:bottom w:val="none" w:sz="0" w:space="0" w:color="auto"/>
                <w:right w:val="none" w:sz="0" w:space="0" w:color="auto"/>
              </w:divBdr>
              <w:divsChild>
                <w:div w:id="43018993">
                  <w:marLeft w:val="0"/>
                  <w:marRight w:val="0"/>
                  <w:marTop w:val="0"/>
                  <w:marBottom w:val="0"/>
                  <w:divBdr>
                    <w:top w:val="none" w:sz="0" w:space="0" w:color="auto"/>
                    <w:left w:val="none" w:sz="0" w:space="0" w:color="auto"/>
                    <w:bottom w:val="none" w:sz="0" w:space="0" w:color="auto"/>
                    <w:right w:val="none" w:sz="0" w:space="0" w:color="auto"/>
                  </w:divBdr>
                  <w:divsChild>
                    <w:div w:id="1867668380">
                      <w:marLeft w:val="0"/>
                      <w:marRight w:val="0"/>
                      <w:marTop w:val="0"/>
                      <w:marBottom w:val="0"/>
                      <w:divBdr>
                        <w:top w:val="none" w:sz="0" w:space="0" w:color="auto"/>
                        <w:left w:val="none" w:sz="0" w:space="0" w:color="auto"/>
                        <w:bottom w:val="none" w:sz="0" w:space="0" w:color="auto"/>
                        <w:right w:val="none" w:sz="0" w:space="0" w:color="auto"/>
                      </w:divBdr>
                    </w:div>
                  </w:divsChild>
                </w:div>
                <w:div w:id="89813953">
                  <w:marLeft w:val="0"/>
                  <w:marRight w:val="0"/>
                  <w:marTop w:val="0"/>
                  <w:marBottom w:val="0"/>
                  <w:divBdr>
                    <w:top w:val="none" w:sz="0" w:space="0" w:color="auto"/>
                    <w:left w:val="none" w:sz="0" w:space="0" w:color="auto"/>
                    <w:bottom w:val="none" w:sz="0" w:space="0" w:color="auto"/>
                    <w:right w:val="none" w:sz="0" w:space="0" w:color="auto"/>
                  </w:divBdr>
                  <w:divsChild>
                    <w:div w:id="127862891">
                      <w:marLeft w:val="0"/>
                      <w:marRight w:val="0"/>
                      <w:marTop w:val="0"/>
                      <w:marBottom w:val="0"/>
                      <w:divBdr>
                        <w:top w:val="none" w:sz="0" w:space="0" w:color="auto"/>
                        <w:left w:val="none" w:sz="0" w:space="0" w:color="auto"/>
                        <w:bottom w:val="none" w:sz="0" w:space="0" w:color="auto"/>
                        <w:right w:val="none" w:sz="0" w:space="0" w:color="auto"/>
                      </w:divBdr>
                    </w:div>
                  </w:divsChild>
                </w:div>
                <w:div w:id="357897455">
                  <w:marLeft w:val="0"/>
                  <w:marRight w:val="0"/>
                  <w:marTop w:val="0"/>
                  <w:marBottom w:val="0"/>
                  <w:divBdr>
                    <w:top w:val="none" w:sz="0" w:space="0" w:color="auto"/>
                    <w:left w:val="none" w:sz="0" w:space="0" w:color="auto"/>
                    <w:bottom w:val="none" w:sz="0" w:space="0" w:color="auto"/>
                    <w:right w:val="none" w:sz="0" w:space="0" w:color="auto"/>
                  </w:divBdr>
                  <w:divsChild>
                    <w:div w:id="67849055">
                      <w:marLeft w:val="0"/>
                      <w:marRight w:val="0"/>
                      <w:marTop w:val="0"/>
                      <w:marBottom w:val="0"/>
                      <w:divBdr>
                        <w:top w:val="none" w:sz="0" w:space="0" w:color="auto"/>
                        <w:left w:val="none" w:sz="0" w:space="0" w:color="auto"/>
                        <w:bottom w:val="none" w:sz="0" w:space="0" w:color="auto"/>
                        <w:right w:val="none" w:sz="0" w:space="0" w:color="auto"/>
                      </w:divBdr>
                    </w:div>
                  </w:divsChild>
                </w:div>
                <w:div w:id="616839041">
                  <w:marLeft w:val="0"/>
                  <w:marRight w:val="0"/>
                  <w:marTop w:val="0"/>
                  <w:marBottom w:val="0"/>
                  <w:divBdr>
                    <w:top w:val="none" w:sz="0" w:space="0" w:color="auto"/>
                    <w:left w:val="none" w:sz="0" w:space="0" w:color="auto"/>
                    <w:bottom w:val="none" w:sz="0" w:space="0" w:color="auto"/>
                    <w:right w:val="none" w:sz="0" w:space="0" w:color="auto"/>
                  </w:divBdr>
                  <w:divsChild>
                    <w:div w:id="2044860238">
                      <w:marLeft w:val="0"/>
                      <w:marRight w:val="0"/>
                      <w:marTop w:val="0"/>
                      <w:marBottom w:val="0"/>
                      <w:divBdr>
                        <w:top w:val="none" w:sz="0" w:space="0" w:color="auto"/>
                        <w:left w:val="none" w:sz="0" w:space="0" w:color="auto"/>
                        <w:bottom w:val="none" w:sz="0" w:space="0" w:color="auto"/>
                        <w:right w:val="none" w:sz="0" w:space="0" w:color="auto"/>
                      </w:divBdr>
                    </w:div>
                  </w:divsChild>
                </w:div>
                <w:div w:id="742796048">
                  <w:marLeft w:val="0"/>
                  <w:marRight w:val="0"/>
                  <w:marTop w:val="0"/>
                  <w:marBottom w:val="0"/>
                  <w:divBdr>
                    <w:top w:val="none" w:sz="0" w:space="0" w:color="auto"/>
                    <w:left w:val="none" w:sz="0" w:space="0" w:color="auto"/>
                    <w:bottom w:val="none" w:sz="0" w:space="0" w:color="auto"/>
                    <w:right w:val="none" w:sz="0" w:space="0" w:color="auto"/>
                  </w:divBdr>
                  <w:divsChild>
                    <w:div w:id="2015523782">
                      <w:marLeft w:val="0"/>
                      <w:marRight w:val="0"/>
                      <w:marTop w:val="0"/>
                      <w:marBottom w:val="0"/>
                      <w:divBdr>
                        <w:top w:val="none" w:sz="0" w:space="0" w:color="auto"/>
                        <w:left w:val="none" w:sz="0" w:space="0" w:color="auto"/>
                        <w:bottom w:val="none" w:sz="0" w:space="0" w:color="auto"/>
                        <w:right w:val="none" w:sz="0" w:space="0" w:color="auto"/>
                      </w:divBdr>
                    </w:div>
                  </w:divsChild>
                </w:div>
                <w:div w:id="767431822">
                  <w:marLeft w:val="0"/>
                  <w:marRight w:val="0"/>
                  <w:marTop w:val="0"/>
                  <w:marBottom w:val="0"/>
                  <w:divBdr>
                    <w:top w:val="none" w:sz="0" w:space="0" w:color="auto"/>
                    <w:left w:val="none" w:sz="0" w:space="0" w:color="auto"/>
                    <w:bottom w:val="none" w:sz="0" w:space="0" w:color="auto"/>
                    <w:right w:val="none" w:sz="0" w:space="0" w:color="auto"/>
                  </w:divBdr>
                  <w:divsChild>
                    <w:div w:id="1630431727">
                      <w:marLeft w:val="0"/>
                      <w:marRight w:val="0"/>
                      <w:marTop w:val="0"/>
                      <w:marBottom w:val="0"/>
                      <w:divBdr>
                        <w:top w:val="none" w:sz="0" w:space="0" w:color="auto"/>
                        <w:left w:val="none" w:sz="0" w:space="0" w:color="auto"/>
                        <w:bottom w:val="none" w:sz="0" w:space="0" w:color="auto"/>
                        <w:right w:val="none" w:sz="0" w:space="0" w:color="auto"/>
                      </w:divBdr>
                    </w:div>
                  </w:divsChild>
                </w:div>
                <w:div w:id="781726921">
                  <w:marLeft w:val="0"/>
                  <w:marRight w:val="0"/>
                  <w:marTop w:val="0"/>
                  <w:marBottom w:val="0"/>
                  <w:divBdr>
                    <w:top w:val="none" w:sz="0" w:space="0" w:color="auto"/>
                    <w:left w:val="none" w:sz="0" w:space="0" w:color="auto"/>
                    <w:bottom w:val="none" w:sz="0" w:space="0" w:color="auto"/>
                    <w:right w:val="none" w:sz="0" w:space="0" w:color="auto"/>
                  </w:divBdr>
                  <w:divsChild>
                    <w:div w:id="1689602952">
                      <w:marLeft w:val="0"/>
                      <w:marRight w:val="0"/>
                      <w:marTop w:val="0"/>
                      <w:marBottom w:val="0"/>
                      <w:divBdr>
                        <w:top w:val="none" w:sz="0" w:space="0" w:color="auto"/>
                        <w:left w:val="none" w:sz="0" w:space="0" w:color="auto"/>
                        <w:bottom w:val="none" w:sz="0" w:space="0" w:color="auto"/>
                        <w:right w:val="none" w:sz="0" w:space="0" w:color="auto"/>
                      </w:divBdr>
                    </w:div>
                  </w:divsChild>
                </w:div>
                <w:div w:id="989555008">
                  <w:marLeft w:val="0"/>
                  <w:marRight w:val="0"/>
                  <w:marTop w:val="0"/>
                  <w:marBottom w:val="0"/>
                  <w:divBdr>
                    <w:top w:val="none" w:sz="0" w:space="0" w:color="auto"/>
                    <w:left w:val="none" w:sz="0" w:space="0" w:color="auto"/>
                    <w:bottom w:val="none" w:sz="0" w:space="0" w:color="auto"/>
                    <w:right w:val="none" w:sz="0" w:space="0" w:color="auto"/>
                  </w:divBdr>
                  <w:divsChild>
                    <w:div w:id="1983537777">
                      <w:marLeft w:val="0"/>
                      <w:marRight w:val="0"/>
                      <w:marTop w:val="0"/>
                      <w:marBottom w:val="0"/>
                      <w:divBdr>
                        <w:top w:val="none" w:sz="0" w:space="0" w:color="auto"/>
                        <w:left w:val="none" w:sz="0" w:space="0" w:color="auto"/>
                        <w:bottom w:val="none" w:sz="0" w:space="0" w:color="auto"/>
                        <w:right w:val="none" w:sz="0" w:space="0" w:color="auto"/>
                      </w:divBdr>
                    </w:div>
                  </w:divsChild>
                </w:div>
                <w:div w:id="1074619373">
                  <w:marLeft w:val="0"/>
                  <w:marRight w:val="0"/>
                  <w:marTop w:val="0"/>
                  <w:marBottom w:val="0"/>
                  <w:divBdr>
                    <w:top w:val="none" w:sz="0" w:space="0" w:color="auto"/>
                    <w:left w:val="none" w:sz="0" w:space="0" w:color="auto"/>
                    <w:bottom w:val="none" w:sz="0" w:space="0" w:color="auto"/>
                    <w:right w:val="none" w:sz="0" w:space="0" w:color="auto"/>
                  </w:divBdr>
                  <w:divsChild>
                    <w:div w:id="636108552">
                      <w:marLeft w:val="0"/>
                      <w:marRight w:val="0"/>
                      <w:marTop w:val="0"/>
                      <w:marBottom w:val="0"/>
                      <w:divBdr>
                        <w:top w:val="none" w:sz="0" w:space="0" w:color="auto"/>
                        <w:left w:val="none" w:sz="0" w:space="0" w:color="auto"/>
                        <w:bottom w:val="none" w:sz="0" w:space="0" w:color="auto"/>
                        <w:right w:val="none" w:sz="0" w:space="0" w:color="auto"/>
                      </w:divBdr>
                    </w:div>
                  </w:divsChild>
                </w:div>
                <w:div w:id="1407069075">
                  <w:marLeft w:val="0"/>
                  <w:marRight w:val="0"/>
                  <w:marTop w:val="0"/>
                  <w:marBottom w:val="0"/>
                  <w:divBdr>
                    <w:top w:val="none" w:sz="0" w:space="0" w:color="auto"/>
                    <w:left w:val="none" w:sz="0" w:space="0" w:color="auto"/>
                    <w:bottom w:val="none" w:sz="0" w:space="0" w:color="auto"/>
                    <w:right w:val="none" w:sz="0" w:space="0" w:color="auto"/>
                  </w:divBdr>
                  <w:divsChild>
                    <w:div w:id="215052028">
                      <w:marLeft w:val="0"/>
                      <w:marRight w:val="0"/>
                      <w:marTop w:val="0"/>
                      <w:marBottom w:val="0"/>
                      <w:divBdr>
                        <w:top w:val="none" w:sz="0" w:space="0" w:color="auto"/>
                        <w:left w:val="none" w:sz="0" w:space="0" w:color="auto"/>
                        <w:bottom w:val="none" w:sz="0" w:space="0" w:color="auto"/>
                        <w:right w:val="none" w:sz="0" w:space="0" w:color="auto"/>
                      </w:divBdr>
                    </w:div>
                  </w:divsChild>
                </w:div>
                <w:div w:id="1427309063">
                  <w:marLeft w:val="0"/>
                  <w:marRight w:val="0"/>
                  <w:marTop w:val="0"/>
                  <w:marBottom w:val="0"/>
                  <w:divBdr>
                    <w:top w:val="none" w:sz="0" w:space="0" w:color="auto"/>
                    <w:left w:val="none" w:sz="0" w:space="0" w:color="auto"/>
                    <w:bottom w:val="none" w:sz="0" w:space="0" w:color="auto"/>
                    <w:right w:val="none" w:sz="0" w:space="0" w:color="auto"/>
                  </w:divBdr>
                  <w:divsChild>
                    <w:div w:id="854928256">
                      <w:marLeft w:val="0"/>
                      <w:marRight w:val="0"/>
                      <w:marTop w:val="0"/>
                      <w:marBottom w:val="0"/>
                      <w:divBdr>
                        <w:top w:val="none" w:sz="0" w:space="0" w:color="auto"/>
                        <w:left w:val="none" w:sz="0" w:space="0" w:color="auto"/>
                        <w:bottom w:val="none" w:sz="0" w:space="0" w:color="auto"/>
                        <w:right w:val="none" w:sz="0" w:space="0" w:color="auto"/>
                      </w:divBdr>
                    </w:div>
                  </w:divsChild>
                </w:div>
                <w:div w:id="1431465461">
                  <w:marLeft w:val="0"/>
                  <w:marRight w:val="0"/>
                  <w:marTop w:val="0"/>
                  <w:marBottom w:val="0"/>
                  <w:divBdr>
                    <w:top w:val="none" w:sz="0" w:space="0" w:color="auto"/>
                    <w:left w:val="none" w:sz="0" w:space="0" w:color="auto"/>
                    <w:bottom w:val="none" w:sz="0" w:space="0" w:color="auto"/>
                    <w:right w:val="none" w:sz="0" w:space="0" w:color="auto"/>
                  </w:divBdr>
                  <w:divsChild>
                    <w:div w:id="1398898165">
                      <w:marLeft w:val="0"/>
                      <w:marRight w:val="0"/>
                      <w:marTop w:val="0"/>
                      <w:marBottom w:val="0"/>
                      <w:divBdr>
                        <w:top w:val="none" w:sz="0" w:space="0" w:color="auto"/>
                        <w:left w:val="none" w:sz="0" w:space="0" w:color="auto"/>
                        <w:bottom w:val="none" w:sz="0" w:space="0" w:color="auto"/>
                        <w:right w:val="none" w:sz="0" w:space="0" w:color="auto"/>
                      </w:divBdr>
                    </w:div>
                  </w:divsChild>
                </w:div>
                <w:div w:id="1478910537">
                  <w:marLeft w:val="0"/>
                  <w:marRight w:val="0"/>
                  <w:marTop w:val="0"/>
                  <w:marBottom w:val="0"/>
                  <w:divBdr>
                    <w:top w:val="none" w:sz="0" w:space="0" w:color="auto"/>
                    <w:left w:val="none" w:sz="0" w:space="0" w:color="auto"/>
                    <w:bottom w:val="none" w:sz="0" w:space="0" w:color="auto"/>
                    <w:right w:val="none" w:sz="0" w:space="0" w:color="auto"/>
                  </w:divBdr>
                  <w:divsChild>
                    <w:div w:id="449011517">
                      <w:marLeft w:val="0"/>
                      <w:marRight w:val="0"/>
                      <w:marTop w:val="0"/>
                      <w:marBottom w:val="0"/>
                      <w:divBdr>
                        <w:top w:val="none" w:sz="0" w:space="0" w:color="auto"/>
                        <w:left w:val="none" w:sz="0" w:space="0" w:color="auto"/>
                        <w:bottom w:val="none" w:sz="0" w:space="0" w:color="auto"/>
                        <w:right w:val="none" w:sz="0" w:space="0" w:color="auto"/>
                      </w:divBdr>
                    </w:div>
                  </w:divsChild>
                </w:div>
                <w:div w:id="1481193349">
                  <w:marLeft w:val="0"/>
                  <w:marRight w:val="0"/>
                  <w:marTop w:val="0"/>
                  <w:marBottom w:val="0"/>
                  <w:divBdr>
                    <w:top w:val="none" w:sz="0" w:space="0" w:color="auto"/>
                    <w:left w:val="none" w:sz="0" w:space="0" w:color="auto"/>
                    <w:bottom w:val="none" w:sz="0" w:space="0" w:color="auto"/>
                    <w:right w:val="none" w:sz="0" w:space="0" w:color="auto"/>
                  </w:divBdr>
                  <w:divsChild>
                    <w:div w:id="1088772668">
                      <w:marLeft w:val="0"/>
                      <w:marRight w:val="0"/>
                      <w:marTop w:val="0"/>
                      <w:marBottom w:val="0"/>
                      <w:divBdr>
                        <w:top w:val="none" w:sz="0" w:space="0" w:color="auto"/>
                        <w:left w:val="none" w:sz="0" w:space="0" w:color="auto"/>
                        <w:bottom w:val="none" w:sz="0" w:space="0" w:color="auto"/>
                        <w:right w:val="none" w:sz="0" w:space="0" w:color="auto"/>
                      </w:divBdr>
                    </w:div>
                  </w:divsChild>
                </w:div>
                <w:div w:id="1567105674">
                  <w:marLeft w:val="0"/>
                  <w:marRight w:val="0"/>
                  <w:marTop w:val="0"/>
                  <w:marBottom w:val="0"/>
                  <w:divBdr>
                    <w:top w:val="none" w:sz="0" w:space="0" w:color="auto"/>
                    <w:left w:val="none" w:sz="0" w:space="0" w:color="auto"/>
                    <w:bottom w:val="none" w:sz="0" w:space="0" w:color="auto"/>
                    <w:right w:val="none" w:sz="0" w:space="0" w:color="auto"/>
                  </w:divBdr>
                  <w:divsChild>
                    <w:div w:id="1895896488">
                      <w:marLeft w:val="0"/>
                      <w:marRight w:val="0"/>
                      <w:marTop w:val="0"/>
                      <w:marBottom w:val="0"/>
                      <w:divBdr>
                        <w:top w:val="none" w:sz="0" w:space="0" w:color="auto"/>
                        <w:left w:val="none" w:sz="0" w:space="0" w:color="auto"/>
                        <w:bottom w:val="none" w:sz="0" w:space="0" w:color="auto"/>
                        <w:right w:val="none" w:sz="0" w:space="0" w:color="auto"/>
                      </w:divBdr>
                    </w:div>
                  </w:divsChild>
                </w:div>
                <w:div w:id="1570576779">
                  <w:marLeft w:val="0"/>
                  <w:marRight w:val="0"/>
                  <w:marTop w:val="0"/>
                  <w:marBottom w:val="0"/>
                  <w:divBdr>
                    <w:top w:val="none" w:sz="0" w:space="0" w:color="auto"/>
                    <w:left w:val="none" w:sz="0" w:space="0" w:color="auto"/>
                    <w:bottom w:val="none" w:sz="0" w:space="0" w:color="auto"/>
                    <w:right w:val="none" w:sz="0" w:space="0" w:color="auto"/>
                  </w:divBdr>
                  <w:divsChild>
                    <w:div w:id="834225339">
                      <w:marLeft w:val="0"/>
                      <w:marRight w:val="0"/>
                      <w:marTop w:val="0"/>
                      <w:marBottom w:val="0"/>
                      <w:divBdr>
                        <w:top w:val="none" w:sz="0" w:space="0" w:color="auto"/>
                        <w:left w:val="none" w:sz="0" w:space="0" w:color="auto"/>
                        <w:bottom w:val="none" w:sz="0" w:space="0" w:color="auto"/>
                        <w:right w:val="none" w:sz="0" w:space="0" w:color="auto"/>
                      </w:divBdr>
                    </w:div>
                  </w:divsChild>
                </w:div>
                <w:div w:id="1817726177">
                  <w:marLeft w:val="0"/>
                  <w:marRight w:val="0"/>
                  <w:marTop w:val="0"/>
                  <w:marBottom w:val="0"/>
                  <w:divBdr>
                    <w:top w:val="none" w:sz="0" w:space="0" w:color="auto"/>
                    <w:left w:val="none" w:sz="0" w:space="0" w:color="auto"/>
                    <w:bottom w:val="none" w:sz="0" w:space="0" w:color="auto"/>
                    <w:right w:val="none" w:sz="0" w:space="0" w:color="auto"/>
                  </w:divBdr>
                  <w:divsChild>
                    <w:div w:id="1826820053">
                      <w:marLeft w:val="0"/>
                      <w:marRight w:val="0"/>
                      <w:marTop w:val="0"/>
                      <w:marBottom w:val="0"/>
                      <w:divBdr>
                        <w:top w:val="none" w:sz="0" w:space="0" w:color="auto"/>
                        <w:left w:val="none" w:sz="0" w:space="0" w:color="auto"/>
                        <w:bottom w:val="none" w:sz="0" w:space="0" w:color="auto"/>
                        <w:right w:val="none" w:sz="0" w:space="0" w:color="auto"/>
                      </w:divBdr>
                    </w:div>
                  </w:divsChild>
                </w:div>
                <w:div w:id="1818375408">
                  <w:marLeft w:val="0"/>
                  <w:marRight w:val="0"/>
                  <w:marTop w:val="0"/>
                  <w:marBottom w:val="0"/>
                  <w:divBdr>
                    <w:top w:val="none" w:sz="0" w:space="0" w:color="auto"/>
                    <w:left w:val="none" w:sz="0" w:space="0" w:color="auto"/>
                    <w:bottom w:val="none" w:sz="0" w:space="0" w:color="auto"/>
                    <w:right w:val="none" w:sz="0" w:space="0" w:color="auto"/>
                  </w:divBdr>
                  <w:divsChild>
                    <w:div w:id="525406575">
                      <w:marLeft w:val="0"/>
                      <w:marRight w:val="0"/>
                      <w:marTop w:val="0"/>
                      <w:marBottom w:val="0"/>
                      <w:divBdr>
                        <w:top w:val="none" w:sz="0" w:space="0" w:color="auto"/>
                        <w:left w:val="none" w:sz="0" w:space="0" w:color="auto"/>
                        <w:bottom w:val="none" w:sz="0" w:space="0" w:color="auto"/>
                        <w:right w:val="none" w:sz="0" w:space="0" w:color="auto"/>
                      </w:divBdr>
                    </w:div>
                  </w:divsChild>
                </w:div>
                <w:div w:id="1891185253">
                  <w:marLeft w:val="0"/>
                  <w:marRight w:val="0"/>
                  <w:marTop w:val="0"/>
                  <w:marBottom w:val="0"/>
                  <w:divBdr>
                    <w:top w:val="none" w:sz="0" w:space="0" w:color="auto"/>
                    <w:left w:val="none" w:sz="0" w:space="0" w:color="auto"/>
                    <w:bottom w:val="none" w:sz="0" w:space="0" w:color="auto"/>
                    <w:right w:val="none" w:sz="0" w:space="0" w:color="auto"/>
                  </w:divBdr>
                  <w:divsChild>
                    <w:div w:id="188299741">
                      <w:marLeft w:val="0"/>
                      <w:marRight w:val="0"/>
                      <w:marTop w:val="0"/>
                      <w:marBottom w:val="0"/>
                      <w:divBdr>
                        <w:top w:val="none" w:sz="0" w:space="0" w:color="auto"/>
                        <w:left w:val="none" w:sz="0" w:space="0" w:color="auto"/>
                        <w:bottom w:val="none" w:sz="0" w:space="0" w:color="auto"/>
                        <w:right w:val="none" w:sz="0" w:space="0" w:color="auto"/>
                      </w:divBdr>
                    </w:div>
                  </w:divsChild>
                </w:div>
                <w:div w:id="1946108368">
                  <w:marLeft w:val="0"/>
                  <w:marRight w:val="0"/>
                  <w:marTop w:val="0"/>
                  <w:marBottom w:val="0"/>
                  <w:divBdr>
                    <w:top w:val="none" w:sz="0" w:space="0" w:color="auto"/>
                    <w:left w:val="none" w:sz="0" w:space="0" w:color="auto"/>
                    <w:bottom w:val="none" w:sz="0" w:space="0" w:color="auto"/>
                    <w:right w:val="none" w:sz="0" w:space="0" w:color="auto"/>
                  </w:divBdr>
                  <w:divsChild>
                    <w:div w:id="1899246105">
                      <w:marLeft w:val="0"/>
                      <w:marRight w:val="0"/>
                      <w:marTop w:val="0"/>
                      <w:marBottom w:val="0"/>
                      <w:divBdr>
                        <w:top w:val="none" w:sz="0" w:space="0" w:color="auto"/>
                        <w:left w:val="none" w:sz="0" w:space="0" w:color="auto"/>
                        <w:bottom w:val="none" w:sz="0" w:space="0" w:color="auto"/>
                        <w:right w:val="none" w:sz="0" w:space="0" w:color="auto"/>
                      </w:divBdr>
                    </w:div>
                  </w:divsChild>
                </w:div>
                <w:div w:id="2089183959">
                  <w:marLeft w:val="0"/>
                  <w:marRight w:val="0"/>
                  <w:marTop w:val="0"/>
                  <w:marBottom w:val="0"/>
                  <w:divBdr>
                    <w:top w:val="none" w:sz="0" w:space="0" w:color="auto"/>
                    <w:left w:val="none" w:sz="0" w:space="0" w:color="auto"/>
                    <w:bottom w:val="none" w:sz="0" w:space="0" w:color="auto"/>
                    <w:right w:val="none" w:sz="0" w:space="0" w:color="auto"/>
                  </w:divBdr>
                  <w:divsChild>
                    <w:div w:id="14669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5317">
          <w:marLeft w:val="0"/>
          <w:marRight w:val="0"/>
          <w:marTop w:val="0"/>
          <w:marBottom w:val="0"/>
          <w:divBdr>
            <w:top w:val="none" w:sz="0" w:space="0" w:color="auto"/>
            <w:left w:val="none" w:sz="0" w:space="0" w:color="auto"/>
            <w:bottom w:val="none" w:sz="0" w:space="0" w:color="auto"/>
            <w:right w:val="none" w:sz="0" w:space="0" w:color="auto"/>
          </w:divBdr>
        </w:div>
        <w:div w:id="2138141503">
          <w:marLeft w:val="0"/>
          <w:marRight w:val="0"/>
          <w:marTop w:val="0"/>
          <w:marBottom w:val="0"/>
          <w:divBdr>
            <w:top w:val="none" w:sz="0" w:space="0" w:color="auto"/>
            <w:left w:val="none" w:sz="0" w:space="0" w:color="auto"/>
            <w:bottom w:val="none" w:sz="0" w:space="0" w:color="auto"/>
            <w:right w:val="none" w:sz="0" w:space="0" w:color="auto"/>
          </w:divBdr>
        </w:div>
      </w:divsChild>
    </w:div>
    <w:div w:id="1413313759">
      <w:bodyDiv w:val="1"/>
      <w:marLeft w:val="0"/>
      <w:marRight w:val="0"/>
      <w:marTop w:val="0"/>
      <w:marBottom w:val="0"/>
      <w:divBdr>
        <w:top w:val="none" w:sz="0" w:space="0" w:color="auto"/>
        <w:left w:val="none" w:sz="0" w:space="0" w:color="auto"/>
        <w:bottom w:val="none" w:sz="0" w:space="0" w:color="auto"/>
        <w:right w:val="none" w:sz="0" w:space="0" w:color="auto"/>
      </w:divBdr>
    </w:div>
    <w:div w:id="1459226834">
      <w:bodyDiv w:val="1"/>
      <w:marLeft w:val="0"/>
      <w:marRight w:val="0"/>
      <w:marTop w:val="0"/>
      <w:marBottom w:val="0"/>
      <w:divBdr>
        <w:top w:val="none" w:sz="0" w:space="0" w:color="auto"/>
        <w:left w:val="none" w:sz="0" w:space="0" w:color="auto"/>
        <w:bottom w:val="none" w:sz="0" w:space="0" w:color="auto"/>
        <w:right w:val="none" w:sz="0" w:space="0" w:color="auto"/>
      </w:divBdr>
      <w:divsChild>
        <w:div w:id="913441464">
          <w:marLeft w:val="0"/>
          <w:marRight w:val="0"/>
          <w:marTop w:val="0"/>
          <w:marBottom w:val="45"/>
          <w:divBdr>
            <w:top w:val="none" w:sz="0" w:space="0" w:color="auto"/>
            <w:left w:val="none" w:sz="0" w:space="0" w:color="auto"/>
            <w:bottom w:val="none" w:sz="0" w:space="0" w:color="auto"/>
            <w:right w:val="none" w:sz="0" w:space="0" w:color="auto"/>
          </w:divBdr>
        </w:div>
      </w:divsChild>
    </w:div>
    <w:div w:id="1564677100">
      <w:bodyDiv w:val="1"/>
      <w:marLeft w:val="0"/>
      <w:marRight w:val="0"/>
      <w:marTop w:val="0"/>
      <w:marBottom w:val="0"/>
      <w:divBdr>
        <w:top w:val="none" w:sz="0" w:space="0" w:color="auto"/>
        <w:left w:val="none" w:sz="0" w:space="0" w:color="auto"/>
        <w:bottom w:val="none" w:sz="0" w:space="0" w:color="auto"/>
        <w:right w:val="none" w:sz="0" w:space="0" w:color="auto"/>
      </w:divBdr>
    </w:div>
    <w:div w:id="1565145001">
      <w:bodyDiv w:val="1"/>
      <w:marLeft w:val="0"/>
      <w:marRight w:val="0"/>
      <w:marTop w:val="0"/>
      <w:marBottom w:val="0"/>
      <w:divBdr>
        <w:top w:val="none" w:sz="0" w:space="0" w:color="auto"/>
        <w:left w:val="none" w:sz="0" w:space="0" w:color="auto"/>
        <w:bottom w:val="none" w:sz="0" w:space="0" w:color="auto"/>
        <w:right w:val="none" w:sz="0" w:space="0" w:color="auto"/>
      </w:divBdr>
    </w:div>
    <w:div w:id="1643390086">
      <w:bodyDiv w:val="1"/>
      <w:marLeft w:val="0"/>
      <w:marRight w:val="0"/>
      <w:marTop w:val="0"/>
      <w:marBottom w:val="0"/>
      <w:divBdr>
        <w:top w:val="none" w:sz="0" w:space="0" w:color="auto"/>
        <w:left w:val="none" w:sz="0" w:space="0" w:color="auto"/>
        <w:bottom w:val="none" w:sz="0" w:space="0" w:color="auto"/>
        <w:right w:val="none" w:sz="0" w:space="0" w:color="auto"/>
      </w:divBdr>
    </w:div>
    <w:div w:id="1703286035">
      <w:bodyDiv w:val="1"/>
      <w:marLeft w:val="0"/>
      <w:marRight w:val="0"/>
      <w:marTop w:val="0"/>
      <w:marBottom w:val="0"/>
      <w:divBdr>
        <w:top w:val="none" w:sz="0" w:space="0" w:color="auto"/>
        <w:left w:val="none" w:sz="0" w:space="0" w:color="auto"/>
        <w:bottom w:val="none" w:sz="0" w:space="0" w:color="auto"/>
        <w:right w:val="none" w:sz="0" w:space="0" w:color="auto"/>
      </w:divBdr>
      <w:divsChild>
        <w:div w:id="241139033">
          <w:marLeft w:val="0"/>
          <w:marRight w:val="0"/>
          <w:marTop w:val="0"/>
          <w:marBottom w:val="45"/>
          <w:divBdr>
            <w:top w:val="none" w:sz="0" w:space="0" w:color="auto"/>
            <w:left w:val="none" w:sz="0" w:space="0" w:color="auto"/>
            <w:bottom w:val="none" w:sz="0" w:space="0" w:color="auto"/>
            <w:right w:val="none" w:sz="0" w:space="0" w:color="auto"/>
          </w:divBdr>
        </w:div>
      </w:divsChild>
    </w:div>
    <w:div w:id="1877034993">
      <w:bodyDiv w:val="1"/>
      <w:marLeft w:val="0"/>
      <w:marRight w:val="0"/>
      <w:marTop w:val="0"/>
      <w:marBottom w:val="0"/>
      <w:divBdr>
        <w:top w:val="none" w:sz="0" w:space="0" w:color="auto"/>
        <w:left w:val="none" w:sz="0" w:space="0" w:color="auto"/>
        <w:bottom w:val="none" w:sz="0" w:space="0" w:color="auto"/>
        <w:right w:val="none" w:sz="0" w:space="0" w:color="auto"/>
      </w:divBdr>
      <w:divsChild>
        <w:div w:id="1244220928">
          <w:marLeft w:val="0"/>
          <w:marRight w:val="0"/>
          <w:marTop w:val="0"/>
          <w:marBottom w:val="45"/>
          <w:divBdr>
            <w:top w:val="none" w:sz="0" w:space="0" w:color="auto"/>
            <w:left w:val="none" w:sz="0" w:space="0" w:color="auto"/>
            <w:bottom w:val="none" w:sz="0" w:space="0" w:color="auto"/>
            <w:right w:val="none" w:sz="0" w:space="0" w:color="auto"/>
          </w:divBdr>
        </w:div>
      </w:divsChild>
    </w:div>
    <w:div w:id="1913006919">
      <w:bodyDiv w:val="1"/>
      <w:marLeft w:val="0"/>
      <w:marRight w:val="0"/>
      <w:marTop w:val="0"/>
      <w:marBottom w:val="0"/>
      <w:divBdr>
        <w:top w:val="none" w:sz="0" w:space="0" w:color="auto"/>
        <w:left w:val="none" w:sz="0" w:space="0" w:color="auto"/>
        <w:bottom w:val="none" w:sz="0" w:space="0" w:color="auto"/>
        <w:right w:val="none" w:sz="0" w:space="0" w:color="auto"/>
      </w:divBdr>
      <w:divsChild>
        <w:div w:id="576744435">
          <w:marLeft w:val="965"/>
          <w:marRight w:val="0"/>
          <w:marTop w:val="134"/>
          <w:marBottom w:val="0"/>
          <w:divBdr>
            <w:top w:val="none" w:sz="0" w:space="0" w:color="auto"/>
            <w:left w:val="none" w:sz="0" w:space="0" w:color="auto"/>
            <w:bottom w:val="none" w:sz="0" w:space="0" w:color="auto"/>
            <w:right w:val="none" w:sz="0" w:space="0" w:color="auto"/>
          </w:divBdr>
        </w:div>
      </w:divsChild>
    </w:div>
    <w:div w:id="1977253283">
      <w:bodyDiv w:val="1"/>
      <w:marLeft w:val="0"/>
      <w:marRight w:val="0"/>
      <w:marTop w:val="0"/>
      <w:marBottom w:val="0"/>
      <w:divBdr>
        <w:top w:val="none" w:sz="0" w:space="0" w:color="auto"/>
        <w:left w:val="none" w:sz="0" w:space="0" w:color="auto"/>
        <w:bottom w:val="none" w:sz="0" w:space="0" w:color="auto"/>
        <w:right w:val="none" w:sz="0" w:space="0" w:color="auto"/>
      </w:divBdr>
    </w:div>
    <w:div w:id="2051101734">
      <w:bodyDiv w:val="1"/>
      <w:marLeft w:val="0"/>
      <w:marRight w:val="0"/>
      <w:marTop w:val="0"/>
      <w:marBottom w:val="0"/>
      <w:divBdr>
        <w:top w:val="none" w:sz="0" w:space="0" w:color="auto"/>
        <w:left w:val="none" w:sz="0" w:space="0" w:color="auto"/>
        <w:bottom w:val="none" w:sz="0" w:space="0" w:color="auto"/>
        <w:right w:val="none" w:sz="0" w:space="0" w:color="auto"/>
      </w:divBdr>
      <w:divsChild>
        <w:div w:id="2059891837">
          <w:marLeft w:val="0"/>
          <w:marRight w:val="0"/>
          <w:marTop w:val="0"/>
          <w:marBottom w:val="45"/>
          <w:divBdr>
            <w:top w:val="none" w:sz="0" w:space="0" w:color="auto"/>
            <w:left w:val="none" w:sz="0" w:space="0" w:color="auto"/>
            <w:bottom w:val="none" w:sz="0" w:space="0" w:color="auto"/>
            <w:right w:val="none" w:sz="0" w:space="0" w:color="auto"/>
          </w:divBdr>
        </w:div>
      </w:divsChild>
    </w:div>
    <w:div w:id="2100826770">
      <w:bodyDiv w:val="1"/>
      <w:marLeft w:val="0"/>
      <w:marRight w:val="0"/>
      <w:marTop w:val="0"/>
      <w:marBottom w:val="0"/>
      <w:divBdr>
        <w:top w:val="none" w:sz="0" w:space="0" w:color="auto"/>
        <w:left w:val="none" w:sz="0" w:space="0" w:color="auto"/>
        <w:bottom w:val="none" w:sz="0" w:space="0" w:color="auto"/>
        <w:right w:val="none" w:sz="0" w:space="0" w:color="auto"/>
      </w:divBdr>
    </w:div>
    <w:div w:id="211694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poxvirus/monkeypox/interim-considerations/jynneos-vaccine.html" TargetMode="External"/><Relationship Id="rId18" Type="http://schemas.openxmlformats.org/officeDocument/2006/relationships/hyperlink" Target="https://www.immunize.org/vis/pdf/spanish_smallpox_monkeypox.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vaers.hhs.gov" TargetMode="External"/><Relationship Id="rId7" Type="http://schemas.openxmlformats.org/officeDocument/2006/relationships/settings" Target="settings.xml"/><Relationship Id="rId12" Type="http://schemas.openxmlformats.org/officeDocument/2006/relationships/hyperlink" Target="https://www.fda.gov/media/131078/download" TargetMode="External"/><Relationship Id="rId17" Type="http://schemas.openxmlformats.org/officeDocument/2006/relationships/hyperlink" Target="https://www.cdc.gov/vaccines/hcp/vis/vis-statements/smallpox-monkeypox.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da.gov/media/160773/download" TargetMode="External"/><Relationship Id="rId20" Type="http://schemas.openxmlformats.org/officeDocument/2006/relationships/hyperlink" Target="https://www.cdc.gov/poxvirus/monkeypox/prevention/protect-yourself.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media/160774/download"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recisionvaccinations.com/vaccines/jynneos-smallpox-monkeypox-vaccine" TargetMode="External"/><Relationship Id="rId23" Type="http://schemas.openxmlformats.org/officeDocument/2006/relationships/hyperlink" Target="https://www.cdc.gov/vaccines/covid-19/clinical-considerations/managing-anaphylaxis.html" TargetMode="External"/><Relationship Id="rId10" Type="http://schemas.openxmlformats.org/officeDocument/2006/relationships/endnotes" Target="endnotes.xml"/><Relationship Id="rId19" Type="http://schemas.openxmlformats.org/officeDocument/2006/relationships/hyperlink" Target="https://www.ncleg.net/enactedlegislation/statutes/html/bysection/chapter_90/gs_90-21.5.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poxvirus/monkeypox/clinicians/monitoring.html" TargetMode="External"/><Relationship Id="rId22" Type="http://schemas.openxmlformats.org/officeDocument/2006/relationships/hyperlink" Target="https://vaers.hhs.gov/resources/VAERS_Table_of_Reportable_Events_Following_Vaccination.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30BA1431A1104FBEB363FA80410F76" ma:contentTypeVersion="11" ma:contentTypeDescription="Create a new document." ma:contentTypeScope="" ma:versionID="d389579b9b4a606d68d8dbb4d9914073">
  <xsd:schema xmlns:xsd="http://www.w3.org/2001/XMLSchema" xmlns:xs="http://www.w3.org/2001/XMLSchema" xmlns:p="http://schemas.microsoft.com/office/2006/metadata/properties" xmlns:ns2="a2e74824-60d7-4cf7-8318-685f58a84eed" xmlns:ns3="b9d2bcc7-9859-4619-8613-370147f89fec" targetNamespace="http://schemas.microsoft.com/office/2006/metadata/properties" ma:root="true" ma:fieldsID="95eef349aee7b8cb454b895a6f2d362b" ns2:_="" ns3:_="">
    <xsd:import namespace="a2e74824-60d7-4cf7-8318-685f58a84eed"/>
    <xsd:import namespace="b9d2bcc7-9859-4619-8613-370147f89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74824-60d7-4cf7-8318-685f58a84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2bcc7-9859-4619-8613-370147f89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cf14c57-b668-4cdc-97e4-3e26d277cc2d}" ma:internalName="TaxCatchAll" ma:showField="CatchAllData" ma:web="b9d2bcc7-9859-4619-8613-370147f89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e74824-60d7-4cf7-8318-685f58a84eed">
      <Terms xmlns="http://schemas.microsoft.com/office/infopath/2007/PartnerControls"/>
    </lcf76f155ced4ddcb4097134ff3c332f>
    <TaxCatchAll xmlns="b9d2bcc7-9859-4619-8613-370147f89fec" xsi:nil="true"/>
    <SharedWithUsers xmlns="b9d2bcc7-9859-4619-8613-370147f89fec">
      <UserInfo>
        <DisplayName>Rocco, Phyllis M</DisplayName>
        <AccountId>112</AccountId>
        <AccountType/>
      </UserInfo>
      <UserInfo>
        <DisplayName>Kansagra, Susan M</DisplayName>
        <AccountId>43</AccountId>
        <AccountType/>
      </UserInfo>
      <UserInfo>
        <DisplayName>Blanchard, Carrie B</DisplayName>
        <AccountId>25</AccountId>
        <AccountType/>
      </UserInfo>
      <UserInfo>
        <DisplayName>Moore, Zack</DisplayName>
        <AccountId>24</AccountId>
        <AccountType/>
      </UserInfo>
      <UserInfo>
        <DisplayName>Fleischauer, Aaron</DisplayName>
        <AccountId>16</AccountId>
        <AccountType/>
      </UserInfo>
      <UserInfo>
        <DisplayName>Williams, Carl</DisplayName>
        <AccountId>17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26325-0DD7-C24A-A03C-BA1BDAF746EA}">
  <ds:schemaRefs>
    <ds:schemaRef ds:uri="http://schemas.openxmlformats.org/officeDocument/2006/bibliography"/>
  </ds:schemaRefs>
</ds:datastoreItem>
</file>

<file path=customXml/itemProps2.xml><?xml version="1.0" encoding="utf-8"?>
<ds:datastoreItem xmlns:ds="http://schemas.openxmlformats.org/officeDocument/2006/customXml" ds:itemID="{5B92ABA5-09EB-4470-9457-95F9FD0DF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74824-60d7-4cf7-8318-685f58a84eed"/>
    <ds:schemaRef ds:uri="b9d2bcc7-9859-4619-8613-370147f89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50D35-1273-45DC-A057-919CF9066138}">
  <ds:schemaRefs>
    <ds:schemaRef ds:uri="http://schemas.microsoft.com/office/2006/metadata/properties"/>
    <ds:schemaRef ds:uri="http://schemas.microsoft.com/office/infopath/2007/PartnerControls"/>
    <ds:schemaRef ds:uri="a2e74824-60d7-4cf7-8318-685f58a84eed"/>
    <ds:schemaRef ds:uri="b9d2bcc7-9859-4619-8613-370147f89fec"/>
  </ds:schemaRefs>
</ds:datastoreItem>
</file>

<file path=customXml/itemProps4.xml><?xml version="1.0" encoding="utf-8"?>
<ds:datastoreItem xmlns:ds="http://schemas.openxmlformats.org/officeDocument/2006/customXml" ds:itemID="{EE0E8A2B-07CA-4389-AF81-818615D698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2909</Words>
  <Characters>16586</Characters>
  <Application>Microsoft Office Word</Application>
  <DocSecurity>0</DocSecurity>
  <Lines>138</Lines>
  <Paragraphs>38</Paragraphs>
  <ScaleCrop>false</ScaleCrop>
  <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Hemric, Carolynn M</dc:creator>
  <cp:keywords/>
  <dc:description/>
  <cp:lastModifiedBy>Phyllis</cp:lastModifiedBy>
  <cp:revision>3</cp:revision>
  <cp:lastPrinted>2022-08-17T19:11:00Z</cp:lastPrinted>
  <dcterms:created xsi:type="dcterms:W3CDTF">2022-08-17T19:10:00Z</dcterms:created>
  <dcterms:modified xsi:type="dcterms:W3CDTF">2022-08-17T19:11:00Z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0x0101008D30BA1431A1104FBEB363FA80410F76</vt:lpwstr>
  </property>
  <property fmtid="{D5CDD505-2E9C-101B-9397-08002B2CF9AE}" pid="3" name="MediaServiceImageTags">
    <vt:lpwstr/>
  </property>
</Properties>
</file>