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F646C" w:rsidRDefault="005638A3" w:rsidP="005F646C">
      <w:pPr>
        <w:jc w:val="center"/>
        <w:rPr>
          <w:b/>
          <w:u w:val="single"/>
        </w:rPr>
      </w:pPr>
      <w:r>
        <w:rPr>
          <w:b/>
          <w:u w:val="single"/>
        </w:rPr>
        <w:t xml:space="preserve">CONTRACT FOR AERIAL MOSQUITO </w:t>
      </w:r>
      <w:r w:rsidR="006E510F">
        <w:rPr>
          <w:b/>
          <w:u w:val="single"/>
        </w:rPr>
        <w:t>SURVEILLANCE</w:t>
      </w:r>
      <w:r w:rsidR="005F646C">
        <w:rPr>
          <w:b/>
          <w:u w:val="single"/>
        </w:rPr>
        <w:t xml:space="preserve"> SERVICES</w:t>
      </w:r>
    </w:p>
    <w:p w:rsidR="005F646C" w:rsidRDefault="005F646C" w:rsidP="005F646C">
      <w:pPr>
        <w:jc w:val="center"/>
        <w:rPr>
          <w:b/>
          <w:u w:val="single"/>
        </w:rPr>
      </w:pPr>
    </w:p>
    <w:p w:rsidR="005F646C" w:rsidRDefault="005F646C" w:rsidP="005F646C"/>
    <w:p w:rsidR="00D83F29" w:rsidRDefault="00D83F29" w:rsidP="005F646C">
      <w:r>
        <w:t>This agreement, dated ___</w:t>
      </w:r>
      <w:r w:rsidR="00015CA4">
        <w:t>_____________</w:t>
      </w:r>
      <w:r w:rsidR="00015CA4">
        <w:softHyphen/>
      </w:r>
      <w:r w:rsidR="00015CA4">
        <w:softHyphen/>
      </w:r>
      <w:r w:rsidR="00015CA4">
        <w:softHyphen/>
        <w:t>_____</w:t>
      </w:r>
      <w:r w:rsidR="005F646C">
        <w:t xml:space="preserve"> to provide Aerial Application Services is entered into betw</w:t>
      </w:r>
      <w:r>
        <w:t>een Vector Disease Control International, LLC</w:t>
      </w:r>
      <w:r w:rsidR="0033038C">
        <w:t xml:space="preserve"> </w:t>
      </w:r>
      <w:r>
        <w:t>(VDCI</w:t>
      </w:r>
      <w:r w:rsidR="005F646C">
        <w:t>)</w:t>
      </w:r>
      <w:r>
        <w:t xml:space="preserve"> with offices at 1320 </w:t>
      </w:r>
      <w:proofErr w:type="spellStart"/>
      <w:r>
        <w:t>Brookwood</w:t>
      </w:r>
      <w:proofErr w:type="spellEnd"/>
      <w:r>
        <w:t xml:space="preserve"> Dr., Ste. H, Little Rock, AR  72202 and </w:t>
      </w:r>
      <w:r w:rsidR="00B817DE">
        <w:t>_</w:t>
      </w:r>
      <w:r w:rsidR="00B817DE" w:rsidRPr="00B817DE">
        <w:rPr>
          <w:highlight w:val="yellow"/>
        </w:rPr>
        <w:t>______________</w:t>
      </w:r>
      <w:r w:rsidR="00B817DE">
        <w:t>_</w:t>
      </w:r>
      <w:r w:rsidR="00004A3D">
        <w:rPr>
          <w:color w:val="000000"/>
        </w:rPr>
        <w:t>(Customer) at</w:t>
      </w:r>
      <w:r w:rsidR="00B817DE">
        <w:rPr>
          <w:color w:val="000000"/>
        </w:rPr>
        <w:t>_</w:t>
      </w:r>
      <w:r w:rsidR="00B817DE" w:rsidRPr="00B817DE">
        <w:rPr>
          <w:color w:val="000000"/>
          <w:highlight w:val="yellow"/>
        </w:rPr>
        <w:t>_____________________________</w:t>
      </w:r>
      <w:r w:rsidR="00B817DE">
        <w:rPr>
          <w:color w:val="000000"/>
        </w:rPr>
        <w:t>_</w:t>
      </w:r>
      <w:r w:rsidR="00BB7B19">
        <w:rPr>
          <w:color w:val="000000"/>
        </w:rPr>
        <w:t>.</w:t>
      </w:r>
    </w:p>
    <w:p w:rsidR="005F646C" w:rsidRDefault="005F646C" w:rsidP="005F646C">
      <w:pPr>
        <w:tabs>
          <w:tab w:val="left" w:pos="2880"/>
        </w:tabs>
      </w:pPr>
    </w:p>
    <w:p w:rsidR="005F646C" w:rsidRDefault="005F646C" w:rsidP="005F646C">
      <w:pPr>
        <w:tabs>
          <w:tab w:val="left" w:pos="2880"/>
        </w:tabs>
      </w:pPr>
      <w:r>
        <w:t>SCOPE OF SERVICES:</w:t>
      </w:r>
    </w:p>
    <w:p w:rsidR="005F646C" w:rsidRDefault="005F646C" w:rsidP="005F646C">
      <w:pPr>
        <w:tabs>
          <w:tab w:val="left" w:pos="2880"/>
        </w:tabs>
      </w:pPr>
    </w:p>
    <w:p w:rsidR="005F646C" w:rsidRDefault="005F646C" w:rsidP="005F646C">
      <w:pPr>
        <w:tabs>
          <w:tab w:val="left" w:pos="2880"/>
        </w:tabs>
      </w:pPr>
      <w:r>
        <w:t xml:space="preserve">VDCI hereby agrees to provide </w:t>
      </w:r>
      <w:r w:rsidR="006E510F">
        <w:t>Mosquito Surveillance</w:t>
      </w:r>
      <w:r>
        <w:t xml:space="preserve"> Services </w:t>
      </w:r>
      <w:r w:rsidR="006E510F">
        <w:t>to assess mosquito populations during pre and post application periods.</w:t>
      </w:r>
      <w:r>
        <w:t xml:space="preserve"> VDCI shall provide all labor, equipment, supplies, insurance and any other requirements to complete the terms, conditions and specifications herein</w:t>
      </w:r>
      <w:r w:rsidR="00555B38">
        <w:t>.</w:t>
      </w:r>
    </w:p>
    <w:p w:rsidR="005F646C" w:rsidRDefault="005F646C" w:rsidP="005F646C">
      <w:pPr>
        <w:tabs>
          <w:tab w:val="left" w:pos="2880"/>
        </w:tabs>
        <w:rPr>
          <w:u w:val="single"/>
        </w:rPr>
      </w:pPr>
    </w:p>
    <w:p w:rsidR="005F646C" w:rsidRDefault="005F646C" w:rsidP="005F646C">
      <w:pPr>
        <w:tabs>
          <w:tab w:val="left" w:pos="360"/>
          <w:tab w:val="left" w:pos="2880"/>
          <w:tab w:val="left" w:pos="4320"/>
          <w:tab w:val="left" w:pos="4860"/>
          <w:tab w:val="left" w:pos="5220"/>
          <w:tab w:val="left" w:pos="8550"/>
        </w:tabs>
      </w:pPr>
      <w:r>
        <w:t>MINIMUM SPECIFICATIONS:</w:t>
      </w:r>
    </w:p>
    <w:p w:rsidR="005F646C" w:rsidRDefault="005F646C" w:rsidP="005F646C">
      <w:pPr>
        <w:tabs>
          <w:tab w:val="left" w:pos="360"/>
          <w:tab w:val="left" w:pos="2880"/>
          <w:tab w:val="left" w:pos="4320"/>
          <w:tab w:val="left" w:pos="4860"/>
          <w:tab w:val="left" w:pos="5220"/>
          <w:tab w:val="left" w:pos="8550"/>
        </w:tabs>
      </w:pPr>
    </w:p>
    <w:p w:rsidR="005F646C" w:rsidRDefault="005F646C" w:rsidP="005F646C">
      <w:pPr>
        <w:pStyle w:val="BodyTextIndent"/>
        <w:ind w:left="0" w:firstLine="0"/>
      </w:pPr>
      <w:r>
        <w:t>A.</w:t>
      </w:r>
      <w:r>
        <w:tab/>
        <w:t>General Contract Scope:</w:t>
      </w:r>
    </w:p>
    <w:p w:rsidR="005F646C" w:rsidRPr="006E510F" w:rsidRDefault="005F646C" w:rsidP="006E510F">
      <w:pPr>
        <w:pStyle w:val="BodyTextIndent"/>
        <w:ind w:left="720" w:firstLine="0"/>
      </w:pPr>
    </w:p>
    <w:p w:rsidR="006E510F" w:rsidRPr="006E510F" w:rsidRDefault="006E510F" w:rsidP="006E510F">
      <w:pPr>
        <w:ind w:left="720"/>
      </w:pPr>
      <w:r w:rsidRPr="006E510F">
        <w:rPr>
          <w:color w:val="000000"/>
        </w:rPr>
        <w:t>VDCI will provide 2 person teams for mosquito population monitoring for prior to ground and/or aerial mosquito control services for the</w:t>
      </w:r>
      <w:r w:rsidRPr="006E510F">
        <w:rPr>
          <w:b/>
          <w:color w:val="000000"/>
        </w:rPr>
        <w:t xml:space="preserve"> </w:t>
      </w:r>
      <w:r w:rsidR="009C544C">
        <w:rPr>
          <w:color w:val="000000"/>
        </w:rPr>
        <w:t>Customer</w:t>
      </w:r>
      <w:r w:rsidRPr="006E510F">
        <w:rPr>
          <w:color w:val="000000"/>
        </w:rPr>
        <w:t xml:space="preserve"> upon receipt of a Purchase Order. VDCI will provide all vehicles, traps, personnel, staff, equipment, fuel, data recording, and all other items required to successfully complete surveillance of local mosquito populations and general habitat assessments as required prior to the application of State approved pesticides.</w:t>
      </w:r>
    </w:p>
    <w:p w:rsidR="005F646C" w:rsidRPr="006E510F" w:rsidRDefault="005F646C" w:rsidP="006E510F">
      <w:pPr>
        <w:pStyle w:val="BodyTextIndent"/>
        <w:ind w:left="720" w:firstLine="0"/>
      </w:pPr>
    </w:p>
    <w:p w:rsidR="005F646C" w:rsidRDefault="00EE6D2A" w:rsidP="005F646C">
      <w:pPr>
        <w:pStyle w:val="BodyTextIndent"/>
        <w:ind w:left="0" w:firstLine="0"/>
      </w:pPr>
      <w:r>
        <w:t>B.</w:t>
      </w:r>
      <w:r>
        <w:tab/>
      </w:r>
      <w:r w:rsidR="002A412B">
        <w:t>Trap</w:t>
      </w:r>
      <w:r w:rsidR="005F646C">
        <w:t xml:space="preserve"> Specifications:</w:t>
      </w:r>
    </w:p>
    <w:p w:rsidR="005F646C" w:rsidRPr="006E510F" w:rsidRDefault="005F646C" w:rsidP="005F646C">
      <w:pPr>
        <w:pStyle w:val="BodyTextIndent"/>
        <w:ind w:left="0" w:firstLine="0"/>
      </w:pPr>
    </w:p>
    <w:p w:rsidR="006E510F" w:rsidRPr="006E510F" w:rsidRDefault="006E510F" w:rsidP="009C544C">
      <w:pPr>
        <w:pStyle w:val="BodyText"/>
        <w:ind w:left="810"/>
      </w:pPr>
      <w:r w:rsidRPr="006E510F">
        <w:t xml:space="preserve">CDC (Centers for Disease Control) Miniature Light Traps are lightweight, portable, battery operated traps that will be used throughout the </w:t>
      </w:r>
      <w:r>
        <w:t xml:space="preserve">treatment area </w:t>
      </w:r>
      <w:r w:rsidRPr="006E510F">
        <w:t>to assess local adult mosquito population abundance.  These traps are baited with dry ice (a source of CO</w:t>
      </w:r>
      <w:r w:rsidRPr="006E510F">
        <w:rPr>
          <w:vertAlign w:val="subscript"/>
        </w:rPr>
        <w:t>2</w:t>
      </w:r>
      <w:r w:rsidRPr="006E510F">
        <w:t xml:space="preserve">) to increase their appeal to host-seeking mosquitoes. CDC light traps will be set throughout the </w:t>
      </w:r>
      <w:r w:rsidR="009C544C">
        <w:t>area</w:t>
      </w:r>
      <w:r w:rsidRPr="006E510F">
        <w:t xml:space="preserve"> being surveyed.  Trap results (including mosquito species and total numbers) are collected and reported.</w:t>
      </w:r>
    </w:p>
    <w:p w:rsidR="005F646C" w:rsidRDefault="005F646C" w:rsidP="005F646C">
      <w:pPr>
        <w:pStyle w:val="BodyTextIndent"/>
        <w:ind w:left="0" w:firstLine="0"/>
      </w:pPr>
    </w:p>
    <w:p w:rsidR="007B448F" w:rsidRDefault="005F646C" w:rsidP="005F646C">
      <w:pPr>
        <w:pStyle w:val="BodyTextIndent"/>
        <w:ind w:left="0" w:firstLine="0"/>
      </w:pPr>
      <w:r>
        <w:t>C.</w:t>
      </w:r>
      <w:r>
        <w:tab/>
      </w:r>
      <w:r w:rsidR="007B448F">
        <w:t>Responsibilities:</w:t>
      </w:r>
    </w:p>
    <w:p w:rsidR="007B448F" w:rsidRDefault="007B448F" w:rsidP="007B448F">
      <w:pPr>
        <w:pStyle w:val="BodyTextIndent"/>
        <w:ind w:left="0" w:firstLine="720"/>
      </w:pPr>
    </w:p>
    <w:p w:rsidR="005F646C" w:rsidRDefault="005F646C" w:rsidP="006E510F">
      <w:pPr>
        <w:pStyle w:val="BodyTextIndent"/>
        <w:numPr>
          <w:ilvl w:val="0"/>
          <w:numId w:val="11"/>
        </w:numPr>
        <w:ind w:left="900"/>
      </w:pPr>
      <w:r>
        <w:t>VDCI’s Responsibilit</w:t>
      </w:r>
      <w:r w:rsidR="007B448F">
        <w:t xml:space="preserve">ies (If VDCI supplies </w:t>
      </w:r>
      <w:r>
        <w:t>pesticide)</w:t>
      </w:r>
      <w:r w:rsidR="00D83F29">
        <w:t>:</w:t>
      </w:r>
    </w:p>
    <w:p w:rsidR="005F646C" w:rsidRDefault="005F646C" w:rsidP="005F646C">
      <w:pPr>
        <w:pStyle w:val="BodyTextIndent"/>
        <w:ind w:left="0" w:firstLine="720"/>
      </w:pPr>
    </w:p>
    <w:p w:rsidR="007B448F" w:rsidRDefault="00D83F29" w:rsidP="006E510F">
      <w:pPr>
        <w:pStyle w:val="BodyTextIndent"/>
        <w:ind w:left="900" w:firstLine="0"/>
      </w:pPr>
      <w:r>
        <w:t>VDCI agrees to d</w:t>
      </w:r>
      <w:r w:rsidR="006E510F">
        <w:t>eliver mosquito collection traps</w:t>
      </w:r>
      <w:r w:rsidR="005F646C">
        <w:t xml:space="preserve"> and sufficient personnel with the capabilities </w:t>
      </w:r>
      <w:r w:rsidR="006E510F">
        <w:t>to set these traps and identify all collected specimens to the genus and species level</w:t>
      </w:r>
      <w:r w:rsidR="009C544C">
        <w:t xml:space="preserve"> as required by FMEA and CDC</w:t>
      </w:r>
      <w:r w:rsidR="006E510F">
        <w:t>.</w:t>
      </w:r>
      <w:r w:rsidR="007B448F">
        <w:t xml:space="preserve"> </w:t>
      </w:r>
    </w:p>
    <w:p w:rsidR="007B448F" w:rsidRDefault="007B448F" w:rsidP="005F646C">
      <w:pPr>
        <w:pStyle w:val="BodyTextIndent"/>
        <w:ind w:left="720" w:firstLine="0"/>
      </w:pPr>
    </w:p>
    <w:p w:rsidR="007B448F" w:rsidRDefault="007B448F" w:rsidP="007B448F">
      <w:pPr>
        <w:pStyle w:val="BodyTextIndent"/>
        <w:numPr>
          <w:ilvl w:val="0"/>
          <w:numId w:val="11"/>
        </w:numPr>
        <w:ind w:left="810" w:hanging="270"/>
      </w:pPr>
      <w:r>
        <w:t xml:space="preserve"> Customer’s Responsibilities (If Customer supplies pesticide):</w:t>
      </w:r>
    </w:p>
    <w:p w:rsidR="007B448F" w:rsidRDefault="007B448F" w:rsidP="007B448F">
      <w:pPr>
        <w:pStyle w:val="BodyTextIndent"/>
        <w:ind w:left="810" w:hanging="270"/>
      </w:pPr>
    </w:p>
    <w:p w:rsidR="009C544C" w:rsidRDefault="007B448F" w:rsidP="009C544C">
      <w:pPr>
        <w:pStyle w:val="BodyTextIndent"/>
        <w:ind w:left="900" w:firstLine="0"/>
      </w:pPr>
      <w:r>
        <w:t xml:space="preserve">Customer shall be responsible for </w:t>
      </w:r>
      <w:r w:rsidR="009C544C">
        <w:t xml:space="preserve">determining the general areas for assessment and coordinating property access for surveillance crews, if required. </w:t>
      </w:r>
    </w:p>
    <w:p w:rsidR="007B448F" w:rsidRDefault="007B448F" w:rsidP="007B448F">
      <w:pPr>
        <w:pStyle w:val="BodyTextIndent"/>
        <w:ind w:left="810" w:hanging="270"/>
      </w:pPr>
    </w:p>
    <w:p w:rsidR="005F646C" w:rsidRDefault="007B448F" w:rsidP="007B448F">
      <w:pPr>
        <w:pStyle w:val="BodyTextIndent"/>
        <w:numPr>
          <w:ilvl w:val="0"/>
          <w:numId w:val="11"/>
        </w:numPr>
        <w:ind w:left="810" w:hanging="270"/>
      </w:pPr>
      <w:r>
        <w:t>Deliverables</w:t>
      </w:r>
    </w:p>
    <w:p w:rsidR="005F646C" w:rsidRDefault="005F646C" w:rsidP="009C544C">
      <w:pPr>
        <w:pStyle w:val="BodyTextIndent"/>
        <w:ind w:left="900" w:firstLine="0"/>
      </w:pPr>
    </w:p>
    <w:p w:rsidR="005F646C" w:rsidRDefault="005F646C" w:rsidP="009C544C">
      <w:pPr>
        <w:pStyle w:val="BodyTextIndent"/>
        <w:ind w:left="900" w:firstLine="0"/>
      </w:pPr>
      <w:r>
        <w:t xml:space="preserve">VDCI shall provide a copy of each </w:t>
      </w:r>
      <w:r w:rsidR="009C544C">
        <w:t>surveillance event</w:t>
      </w:r>
      <w:r>
        <w:t xml:space="preserve"> report</w:t>
      </w:r>
      <w:r w:rsidR="007B448F">
        <w:t xml:space="preserve"> and map</w:t>
      </w:r>
      <w:r>
        <w:t>, showing</w:t>
      </w:r>
      <w:r w:rsidR="009C544C">
        <w:t xml:space="preserve"> the location of each trap.  Reports shall summarize the collections and indicate the total number of specimens collected and proper species identifications</w:t>
      </w:r>
      <w:r>
        <w:t xml:space="preserve"> </w:t>
      </w:r>
      <w:r w:rsidR="009C544C">
        <w:t>per trap location.  All r</w:t>
      </w:r>
      <w:r>
        <w:t>eports</w:t>
      </w:r>
      <w:r w:rsidR="009C544C">
        <w:t xml:space="preserve"> and maps</w:t>
      </w:r>
      <w:r>
        <w:t xml:space="preserve"> shall</w:t>
      </w:r>
      <w:r w:rsidR="00015CA4">
        <w:t xml:space="preserve"> be submitted within </w:t>
      </w:r>
      <w:r w:rsidR="009C544C">
        <w:t>forty-eight</w:t>
      </w:r>
      <w:r w:rsidR="00015CA4">
        <w:t xml:space="preserve"> (</w:t>
      </w:r>
      <w:r w:rsidR="009C544C">
        <w:t>48</w:t>
      </w:r>
      <w:r>
        <w:t xml:space="preserve">) hours after each </w:t>
      </w:r>
      <w:r w:rsidR="009C544C">
        <w:t>surveillance event</w:t>
      </w:r>
      <w:r>
        <w:t>.</w:t>
      </w:r>
    </w:p>
    <w:p w:rsidR="005F646C" w:rsidRDefault="005F646C" w:rsidP="009C544C">
      <w:pPr>
        <w:pStyle w:val="BodyTextIndent"/>
        <w:ind w:left="900" w:firstLine="0"/>
      </w:pPr>
    </w:p>
    <w:p w:rsidR="007B448F" w:rsidRDefault="007B448F" w:rsidP="007B448F">
      <w:pPr>
        <w:pStyle w:val="BodyTextIndent"/>
        <w:numPr>
          <w:ilvl w:val="0"/>
          <w:numId w:val="11"/>
        </w:numPr>
        <w:ind w:left="810" w:hanging="270"/>
      </w:pPr>
      <w:r>
        <w:t>Contacts</w:t>
      </w:r>
    </w:p>
    <w:p w:rsidR="007B448F" w:rsidRDefault="007B448F" w:rsidP="005F646C">
      <w:pPr>
        <w:pStyle w:val="BodyTextIndent"/>
        <w:ind w:left="720" w:firstLine="0"/>
      </w:pPr>
    </w:p>
    <w:p w:rsidR="005F646C" w:rsidRDefault="005F646C" w:rsidP="007B448F">
      <w:pPr>
        <w:pStyle w:val="BodyTextIndent"/>
        <w:ind w:left="900" w:firstLine="0"/>
      </w:pPr>
      <w:r>
        <w:t>For all service requests, the following individual(s) should be contacted by</w:t>
      </w:r>
      <w:r w:rsidR="007B448F">
        <w:t xml:space="preserve"> </w:t>
      </w:r>
      <w:r>
        <w:t>Customer:</w:t>
      </w:r>
    </w:p>
    <w:p w:rsidR="005F646C" w:rsidRDefault="005F646C" w:rsidP="007B448F">
      <w:pPr>
        <w:pStyle w:val="BodyTextIndent"/>
        <w:ind w:left="900" w:firstLine="0"/>
      </w:pPr>
    </w:p>
    <w:p w:rsidR="005F646C" w:rsidRDefault="005F646C" w:rsidP="007B448F">
      <w:pPr>
        <w:pStyle w:val="BodyTextIndent"/>
        <w:ind w:left="900" w:firstLine="0"/>
      </w:pPr>
      <w:r>
        <w:tab/>
        <w:t>Primary Contact:</w:t>
      </w:r>
    </w:p>
    <w:p w:rsidR="005F646C" w:rsidRDefault="005F646C" w:rsidP="007B448F">
      <w:pPr>
        <w:pStyle w:val="BodyTextIndent"/>
        <w:ind w:left="900" w:firstLine="0"/>
      </w:pPr>
    </w:p>
    <w:p w:rsidR="005F646C" w:rsidRDefault="00EE6D2A" w:rsidP="007B448F">
      <w:pPr>
        <w:pStyle w:val="BodyTextIndent"/>
        <w:ind w:left="900" w:firstLine="0"/>
      </w:pPr>
      <w:r>
        <w:tab/>
      </w:r>
      <w:r>
        <w:tab/>
        <w:t xml:space="preserve">Name:              </w:t>
      </w:r>
      <w:r w:rsidR="009C544C">
        <w:t xml:space="preserve">Daniel </w:t>
      </w:r>
      <w:proofErr w:type="spellStart"/>
      <w:r w:rsidR="009C544C">
        <w:t>Markowski</w:t>
      </w:r>
      <w:proofErr w:type="spellEnd"/>
      <w:r w:rsidR="009C544C">
        <w:t>, PhD</w:t>
      </w:r>
      <w:r w:rsidR="00D83F29">
        <w:t xml:space="preserve">, </w:t>
      </w:r>
      <w:proofErr w:type="gramStart"/>
      <w:r w:rsidR="009C544C">
        <w:t>Vice</w:t>
      </w:r>
      <w:proofErr w:type="gramEnd"/>
      <w:r w:rsidR="009C544C">
        <w:t xml:space="preserve"> President</w:t>
      </w:r>
    </w:p>
    <w:p w:rsidR="005F646C" w:rsidRDefault="005F646C" w:rsidP="007B448F">
      <w:pPr>
        <w:pStyle w:val="BodyTextIndent"/>
        <w:ind w:left="900" w:firstLine="0"/>
      </w:pPr>
      <w:r>
        <w:tab/>
      </w:r>
      <w:r>
        <w:tab/>
        <w:t>Office Phone:</w:t>
      </w:r>
      <w:r>
        <w:tab/>
        <w:t>(800) 413-4445</w:t>
      </w:r>
      <w:r>
        <w:tab/>
      </w:r>
    </w:p>
    <w:p w:rsidR="005F646C" w:rsidRDefault="00EE6D2A" w:rsidP="007B448F">
      <w:pPr>
        <w:pStyle w:val="BodyTextIndent"/>
        <w:ind w:left="900" w:firstLine="0"/>
      </w:pPr>
      <w:r>
        <w:tab/>
      </w:r>
      <w:r>
        <w:tab/>
        <w:t>Mobile Phone:</w:t>
      </w:r>
      <w:r>
        <w:tab/>
        <w:t>(</w:t>
      </w:r>
      <w:r w:rsidR="009C544C">
        <w:t>662</w:t>
      </w:r>
      <w:r>
        <w:t xml:space="preserve">) </w:t>
      </w:r>
      <w:r w:rsidR="009C544C">
        <w:t>822-1270</w:t>
      </w:r>
    </w:p>
    <w:p w:rsidR="005F646C" w:rsidRDefault="005F646C" w:rsidP="007B448F">
      <w:pPr>
        <w:pStyle w:val="BodyTextIndent"/>
        <w:ind w:left="900" w:firstLine="0"/>
      </w:pPr>
      <w:r>
        <w:tab/>
      </w:r>
      <w:r>
        <w:tab/>
        <w:t>E-mail:</w:t>
      </w:r>
      <w:r>
        <w:tab/>
      </w:r>
      <w:r>
        <w:tab/>
      </w:r>
      <w:r w:rsidR="009C544C">
        <w:t>dmarkowski</w:t>
      </w:r>
      <w:r w:rsidRPr="00A275BF">
        <w:rPr>
          <w:sz w:val="20"/>
          <w:szCs w:val="20"/>
        </w:rPr>
        <w:t>@</w:t>
      </w:r>
      <w:r w:rsidRPr="00A275BF">
        <w:t>VDCI.net</w:t>
      </w:r>
    </w:p>
    <w:p w:rsidR="005F646C" w:rsidRDefault="005F646C" w:rsidP="007B448F">
      <w:pPr>
        <w:pStyle w:val="BodyTextIndent"/>
        <w:ind w:left="900" w:firstLine="0"/>
      </w:pPr>
    </w:p>
    <w:p w:rsidR="005F646C" w:rsidRDefault="005F646C" w:rsidP="007B448F">
      <w:pPr>
        <w:pStyle w:val="BodyTextIndent"/>
        <w:ind w:left="900" w:firstLine="0"/>
      </w:pPr>
      <w:r>
        <w:tab/>
        <w:t>Alternate Contact:</w:t>
      </w:r>
    </w:p>
    <w:p w:rsidR="005F646C" w:rsidRDefault="005F646C" w:rsidP="007B448F">
      <w:pPr>
        <w:pStyle w:val="BodyTextIndent"/>
        <w:ind w:left="900" w:firstLine="0"/>
      </w:pPr>
    </w:p>
    <w:p w:rsidR="005F646C" w:rsidRDefault="005F646C" w:rsidP="007B448F">
      <w:pPr>
        <w:pStyle w:val="BodyTextIndent"/>
        <w:ind w:left="900" w:firstLine="0"/>
      </w:pPr>
      <w:r>
        <w:tab/>
      </w:r>
      <w:r>
        <w:tab/>
        <w:t>Name:</w:t>
      </w:r>
      <w:r w:rsidR="005638A3">
        <w:tab/>
      </w:r>
      <w:r w:rsidR="005638A3">
        <w:tab/>
      </w:r>
      <w:r w:rsidR="00555B38">
        <w:t>Malcom Williams, Aerial Division Director</w:t>
      </w:r>
    </w:p>
    <w:p w:rsidR="005F646C" w:rsidRDefault="005F646C" w:rsidP="007B448F">
      <w:pPr>
        <w:pStyle w:val="BodyTextIndent"/>
        <w:ind w:left="900" w:firstLine="0"/>
      </w:pPr>
      <w:r>
        <w:tab/>
      </w:r>
      <w:r>
        <w:tab/>
        <w:t>Office Phone:</w:t>
      </w:r>
      <w:r>
        <w:tab/>
        <w:t>(800) 413-4445</w:t>
      </w:r>
      <w:r>
        <w:tab/>
      </w:r>
    </w:p>
    <w:p w:rsidR="005F646C" w:rsidRDefault="005F646C" w:rsidP="007B448F">
      <w:pPr>
        <w:pStyle w:val="BodyTextIndent"/>
        <w:ind w:left="900" w:firstLine="0"/>
      </w:pPr>
      <w:r>
        <w:tab/>
      </w:r>
      <w:r>
        <w:tab/>
        <w:t>Mobile Phone:</w:t>
      </w:r>
      <w:r>
        <w:tab/>
        <w:t>(</w:t>
      </w:r>
      <w:r w:rsidR="00555B38">
        <w:t>318) 372-4073</w:t>
      </w:r>
    </w:p>
    <w:p w:rsidR="005F646C" w:rsidRDefault="005F646C" w:rsidP="007B448F">
      <w:pPr>
        <w:pStyle w:val="BodyTextIndent"/>
        <w:ind w:left="900" w:firstLine="0"/>
      </w:pPr>
      <w:r>
        <w:tab/>
      </w:r>
      <w:r>
        <w:tab/>
        <w:t>E-mail:</w:t>
      </w:r>
      <w:r>
        <w:tab/>
      </w:r>
      <w:r>
        <w:tab/>
      </w:r>
      <w:r w:rsidR="00555B38">
        <w:t>mwilliams</w:t>
      </w:r>
      <w:r w:rsidRPr="00A275BF">
        <w:rPr>
          <w:sz w:val="20"/>
          <w:szCs w:val="20"/>
        </w:rPr>
        <w:t>@</w:t>
      </w:r>
      <w:r w:rsidRPr="00A275BF">
        <w:t>VDCI.net</w:t>
      </w:r>
    </w:p>
    <w:p w:rsidR="005F646C" w:rsidRDefault="005F646C" w:rsidP="007B448F">
      <w:pPr>
        <w:pStyle w:val="BodyTextIndent"/>
        <w:ind w:left="900" w:firstLine="0"/>
      </w:pPr>
    </w:p>
    <w:p w:rsidR="00322D56" w:rsidRDefault="005F646C" w:rsidP="007B448F">
      <w:pPr>
        <w:pStyle w:val="BodyTextIndent"/>
        <w:ind w:left="900" w:firstLine="0"/>
      </w:pPr>
      <w:r>
        <w:t>VDCI shall be available for contact betw</w:t>
      </w:r>
      <w:r w:rsidR="005638A3">
        <w:t>een the ho</w:t>
      </w:r>
      <w:r w:rsidR="007B448F">
        <w:t xml:space="preserve">urs of </w:t>
      </w:r>
      <w:r w:rsidR="00555B38">
        <w:t>8</w:t>
      </w:r>
      <w:r w:rsidR="007B448F">
        <w:t>:00 a.m. and 5</w:t>
      </w:r>
      <w:r>
        <w:t xml:space="preserve">:00 p.m. CST.  VDCI shall be available at times specified by Customer to perform </w:t>
      </w:r>
      <w:r w:rsidR="009C544C">
        <w:t xml:space="preserve">the </w:t>
      </w:r>
      <w:proofErr w:type="spellStart"/>
      <w:r w:rsidR="009C544C">
        <w:t>Surveilance</w:t>
      </w:r>
      <w:proofErr w:type="spellEnd"/>
      <w:r>
        <w:t xml:space="preserve"> Services with a </w:t>
      </w:r>
      <w:r w:rsidR="00EE6D2A" w:rsidRPr="00B817DE">
        <w:rPr>
          <w:highlight w:val="yellow"/>
        </w:rPr>
        <w:t xml:space="preserve">minimum </w:t>
      </w:r>
      <w:r w:rsidR="009C544C" w:rsidRPr="00B817DE">
        <w:rPr>
          <w:highlight w:val="yellow"/>
        </w:rPr>
        <w:t>fort</w:t>
      </w:r>
      <w:r w:rsidR="009C544C">
        <w:rPr>
          <w:highlight w:val="yellow"/>
        </w:rPr>
        <w:t>y-eight</w:t>
      </w:r>
      <w:r w:rsidR="00AB09D1" w:rsidRPr="00B817DE">
        <w:rPr>
          <w:highlight w:val="yellow"/>
        </w:rPr>
        <w:t xml:space="preserve"> </w:t>
      </w:r>
      <w:r w:rsidR="009236A5" w:rsidRPr="00B817DE">
        <w:rPr>
          <w:highlight w:val="yellow"/>
        </w:rPr>
        <w:t>(</w:t>
      </w:r>
      <w:r w:rsidR="009C544C">
        <w:rPr>
          <w:highlight w:val="yellow"/>
        </w:rPr>
        <w:t>48</w:t>
      </w:r>
      <w:r w:rsidR="009236A5" w:rsidRPr="00B817DE">
        <w:rPr>
          <w:highlight w:val="yellow"/>
        </w:rPr>
        <w:t>)</w:t>
      </w:r>
      <w:r w:rsidRPr="00B817DE">
        <w:rPr>
          <w:highlight w:val="yellow"/>
        </w:rPr>
        <w:t xml:space="preserve"> h</w:t>
      </w:r>
      <w:r w:rsidR="00322D56" w:rsidRPr="00B817DE">
        <w:rPr>
          <w:highlight w:val="yellow"/>
        </w:rPr>
        <w:t>ou</w:t>
      </w:r>
      <w:r w:rsidRPr="00B817DE">
        <w:rPr>
          <w:highlight w:val="yellow"/>
        </w:rPr>
        <w:t>r</w:t>
      </w:r>
      <w:r>
        <w:t xml:space="preserve"> notification.</w:t>
      </w:r>
      <w:r w:rsidR="007B448F">
        <w:t xml:space="preserve">  Advanced notification is preferred when possible. </w:t>
      </w:r>
    </w:p>
    <w:p w:rsidR="007B448F" w:rsidRPr="009E310F" w:rsidRDefault="007B448F" w:rsidP="005F646C">
      <w:pPr>
        <w:pStyle w:val="BodyTextIndent"/>
        <w:ind w:left="0" w:firstLine="0"/>
      </w:pPr>
    </w:p>
    <w:p w:rsidR="00EE6D2A" w:rsidRPr="009E310F" w:rsidRDefault="00EE6D2A" w:rsidP="005F646C">
      <w:pPr>
        <w:pStyle w:val="BodyTextIndent"/>
        <w:ind w:left="0" w:firstLine="0"/>
      </w:pPr>
    </w:p>
    <w:p w:rsidR="00322D56" w:rsidRPr="009E310F" w:rsidRDefault="009E310F" w:rsidP="007B448F">
      <w:pPr>
        <w:pStyle w:val="BodyTextIndent"/>
        <w:numPr>
          <w:ilvl w:val="0"/>
          <w:numId w:val="10"/>
        </w:numPr>
        <w:ind w:hanging="720"/>
      </w:pPr>
      <w:r w:rsidRPr="009E310F">
        <w:t>GIS/GPS Mapping</w:t>
      </w:r>
      <w:r w:rsidR="00322D56" w:rsidRPr="009E310F">
        <w:t xml:space="preserve">:  </w:t>
      </w:r>
    </w:p>
    <w:p w:rsidR="009E310F" w:rsidRPr="009E310F" w:rsidRDefault="009E310F" w:rsidP="009E310F">
      <w:pPr>
        <w:ind w:left="720"/>
        <w:rPr>
          <w:szCs w:val="22"/>
        </w:rPr>
      </w:pPr>
    </w:p>
    <w:p w:rsidR="009E310F" w:rsidRPr="009E310F" w:rsidRDefault="009E310F" w:rsidP="009E310F">
      <w:pPr>
        <w:ind w:left="720"/>
        <w:rPr>
          <w:szCs w:val="22"/>
        </w:rPr>
      </w:pPr>
      <w:r w:rsidRPr="009E310F">
        <w:rPr>
          <w:szCs w:val="22"/>
        </w:rPr>
        <w:t xml:space="preserve">VDCI will survey each area for mosquito activity. We will develop and maintain all mosquito collection sites in GIS format, and will provide GIS maps indicating mosquito tap sites. In addition, all surveillance data will be entered in </w:t>
      </w:r>
      <w:proofErr w:type="spellStart"/>
      <w:r w:rsidRPr="009E310F">
        <w:rPr>
          <w:szCs w:val="22"/>
        </w:rPr>
        <w:t>VDCI’s</w:t>
      </w:r>
      <w:proofErr w:type="spellEnd"/>
      <w:r w:rsidRPr="009E310F">
        <w:rPr>
          <w:szCs w:val="22"/>
        </w:rPr>
        <w:t xml:space="preserve"> propriety database for permanent record and reporting of all activities.</w:t>
      </w:r>
    </w:p>
    <w:p w:rsidR="009E310F" w:rsidRPr="009E310F" w:rsidRDefault="009E310F" w:rsidP="009E310F">
      <w:pPr>
        <w:pStyle w:val="BodyA"/>
        <w:ind w:left="720"/>
        <w:rPr>
          <w:rFonts w:ascii="Times New Roman" w:hAnsi="Times New Roman"/>
          <w:szCs w:val="22"/>
        </w:rPr>
      </w:pPr>
    </w:p>
    <w:p w:rsidR="009E310F" w:rsidRPr="009E310F" w:rsidRDefault="009E310F" w:rsidP="009E310F">
      <w:pPr>
        <w:ind w:left="720"/>
        <w:rPr>
          <w:szCs w:val="22"/>
        </w:rPr>
      </w:pPr>
      <w:r w:rsidRPr="009E310F">
        <w:rPr>
          <w:szCs w:val="22"/>
        </w:rPr>
        <w:t xml:space="preserve">VDCI is a licensed user of ESRI </w:t>
      </w:r>
      <w:proofErr w:type="spellStart"/>
      <w:r w:rsidRPr="009E310F">
        <w:rPr>
          <w:szCs w:val="22"/>
        </w:rPr>
        <w:t>ArcMap</w:t>
      </w:r>
      <w:proofErr w:type="spellEnd"/>
      <w:r w:rsidRPr="009E310F">
        <w:rPr>
          <w:szCs w:val="22"/>
        </w:rPr>
        <w:t xml:space="preserve"> GIS software. We extensively utilize </w:t>
      </w:r>
      <w:proofErr w:type="spellStart"/>
      <w:r w:rsidRPr="009E310F">
        <w:rPr>
          <w:szCs w:val="22"/>
        </w:rPr>
        <w:t>ESRI’s</w:t>
      </w:r>
      <w:proofErr w:type="spellEnd"/>
      <w:r w:rsidRPr="009E310F">
        <w:rPr>
          <w:szCs w:val="22"/>
        </w:rPr>
        <w:t xml:space="preserve"> </w:t>
      </w:r>
      <w:proofErr w:type="spellStart"/>
      <w:r w:rsidRPr="009E310F">
        <w:rPr>
          <w:szCs w:val="22"/>
        </w:rPr>
        <w:t>ArcMap</w:t>
      </w:r>
      <w:proofErr w:type="spellEnd"/>
      <w:r w:rsidRPr="009E310F">
        <w:rPr>
          <w:szCs w:val="22"/>
        </w:rPr>
        <w:t xml:space="preserve"> geographic information system for all site mapping, sampling locations, truck-ULV application routing, etc. VDCI can produce site inspection maps that include data overlaid on digital aerial </w:t>
      </w:r>
      <w:proofErr w:type="spellStart"/>
      <w:r w:rsidRPr="009E310F">
        <w:rPr>
          <w:szCs w:val="22"/>
        </w:rPr>
        <w:t>orthophotography</w:t>
      </w:r>
      <w:proofErr w:type="spellEnd"/>
      <w:r w:rsidRPr="009E310F">
        <w:rPr>
          <w:szCs w:val="22"/>
        </w:rPr>
        <w:t xml:space="preserve"> for accurate detail. We will maintain and update this digital data as needed and will provide copies to the Customer as directed.</w:t>
      </w:r>
    </w:p>
    <w:p w:rsidR="005F646C" w:rsidRPr="009E310F" w:rsidRDefault="005F646C" w:rsidP="005F646C">
      <w:pPr>
        <w:pStyle w:val="BodyTextIndent"/>
        <w:ind w:left="0" w:firstLine="0"/>
      </w:pPr>
    </w:p>
    <w:p w:rsidR="005F646C" w:rsidRDefault="005F646C" w:rsidP="005F646C">
      <w:pPr>
        <w:pStyle w:val="Footer"/>
        <w:tabs>
          <w:tab w:val="clear" w:pos="4320"/>
          <w:tab w:val="clear" w:pos="8640"/>
        </w:tabs>
        <w:ind w:left="1440" w:hanging="720"/>
        <w:jc w:val="both"/>
        <w:rPr>
          <w:color w:val="000000"/>
        </w:rPr>
      </w:pPr>
    </w:p>
    <w:p w:rsidR="005F646C" w:rsidRDefault="009E310F" w:rsidP="005F646C">
      <w:pPr>
        <w:pStyle w:val="BodyTextIndent"/>
        <w:ind w:left="0" w:firstLine="0"/>
      </w:pPr>
      <w:r>
        <w:t>E</w:t>
      </w:r>
      <w:r w:rsidR="005F646C">
        <w:t>.</w:t>
      </w:r>
      <w:r w:rsidR="005F646C">
        <w:tab/>
      </w:r>
      <w:r w:rsidR="002A412B">
        <w:t>Identification</w:t>
      </w:r>
      <w:r w:rsidR="005F646C">
        <w:t xml:space="preserve"> Qualifications:</w:t>
      </w:r>
    </w:p>
    <w:p w:rsidR="005F646C" w:rsidRDefault="005F646C" w:rsidP="005F646C">
      <w:pPr>
        <w:pStyle w:val="BodyTextIndent"/>
      </w:pPr>
    </w:p>
    <w:p w:rsidR="005F646C" w:rsidRDefault="002A412B" w:rsidP="005F646C">
      <w:pPr>
        <w:pStyle w:val="BodyTextIndent"/>
        <w:ind w:firstLine="360"/>
      </w:pPr>
      <w:r>
        <w:t>VDCI Taxonomists</w:t>
      </w:r>
      <w:r w:rsidR="005F646C">
        <w:t xml:space="preserve"> shall have the following qualifications:</w:t>
      </w:r>
    </w:p>
    <w:p w:rsidR="005F646C" w:rsidRDefault="005F646C" w:rsidP="005F646C">
      <w:pPr>
        <w:pStyle w:val="BodyTextIndent"/>
        <w:ind w:left="0" w:firstLine="0"/>
      </w:pPr>
    </w:p>
    <w:p w:rsidR="002A412B" w:rsidRPr="002A412B" w:rsidRDefault="002A412B" w:rsidP="002A412B">
      <w:pPr>
        <w:pStyle w:val="ListParagraph"/>
        <w:numPr>
          <w:ilvl w:val="0"/>
          <w:numId w:val="5"/>
        </w:numPr>
        <w:ind w:hanging="720"/>
        <w:rPr>
          <w:rFonts w:ascii="Times New Roman" w:hAnsi="Times New Roman"/>
        </w:rPr>
      </w:pPr>
      <w:r w:rsidRPr="002A412B">
        <w:rPr>
          <w:rFonts w:ascii="Times New Roman" w:hAnsi="Times New Roman"/>
        </w:rPr>
        <w:t>Knowledge of the bionomics of the mosquito species in the intended surveillance area</w:t>
      </w:r>
    </w:p>
    <w:p w:rsidR="002A412B" w:rsidRPr="002A412B" w:rsidRDefault="002A412B" w:rsidP="002A412B">
      <w:pPr>
        <w:pStyle w:val="ListParagraph"/>
        <w:numPr>
          <w:ilvl w:val="0"/>
          <w:numId w:val="5"/>
        </w:numPr>
        <w:ind w:hanging="720"/>
        <w:rPr>
          <w:rFonts w:ascii="Times New Roman" w:hAnsi="Times New Roman"/>
        </w:rPr>
      </w:pPr>
      <w:r w:rsidRPr="002A412B">
        <w:rPr>
          <w:rFonts w:ascii="Times New Roman" w:hAnsi="Times New Roman"/>
        </w:rPr>
        <w:t>Knowledge of the vectors of disease-causing pathogens in the intended surveillance area</w:t>
      </w:r>
    </w:p>
    <w:p w:rsidR="002A412B" w:rsidRPr="002A412B" w:rsidRDefault="002A412B" w:rsidP="002A412B">
      <w:pPr>
        <w:pStyle w:val="ListParagraph"/>
        <w:numPr>
          <w:ilvl w:val="0"/>
          <w:numId w:val="5"/>
        </w:numPr>
        <w:ind w:hanging="720"/>
        <w:rPr>
          <w:rFonts w:ascii="Times New Roman" w:hAnsi="Times New Roman"/>
        </w:rPr>
      </w:pPr>
      <w:r w:rsidRPr="002A412B">
        <w:rPr>
          <w:rFonts w:ascii="Times New Roman" w:hAnsi="Times New Roman"/>
        </w:rPr>
        <w:t>Complete knowledge of entomological nomenclature and the use of dichotomous keys</w:t>
      </w:r>
    </w:p>
    <w:p w:rsidR="005F646C" w:rsidRPr="002A412B" w:rsidRDefault="002A412B" w:rsidP="002A412B">
      <w:pPr>
        <w:pStyle w:val="ListParagraph"/>
        <w:numPr>
          <w:ilvl w:val="0"/>
          <w:numId w:val="5"/>
        </w:numPr>
        <w:ind w:hanging="720"/>
        <w:rPr>
          <w:rFonts w:ascii="Times New Roman" w:hAnsi="Times New Roman"/>
        </w:rPr>
      </w:pPr>
      <w:r w:rsidRPr="002A412B">
        <w:rPr>
          <w:rFonts w:ascii="Times New Roman" w:hAnsi="Times New Roman"/>
        </w:rPr>
        <w:t>Knowledge of vector control practices</w:t>
      </w:r>
    </w:p>
    <w:p w:rsidR="002B3295" w:rsidRDefault="005F646C" w:rsidP="002B3295">
      <w:pPr>
        <w:tabs>
          <w:tab w:val="left" w:pos="2880"/>
        </w:tabs>
      </w:pPr>
      <w:r>
        <w:br w:type="page"/>
      </w:r>
      <w:r w:rsidRPr="00677C60">
        <w:t xml:space="preserve"> </w:t>
      </w:r>
      <w:r w:rsidR="002B3295">
        <w:t>PRICING &amp; PAYMENT:</w:t>
      </w:r>
    </w:p>
    <w:p w:rsidR="002B3295" w:rsidRDefault="002B3295" w:rsidP="002B3295">
      <w:pPr>
        <w:tabs>
          <w:tab w:val="left" w:pos="2880"/>
        </w:tabs>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1"/>
        <w:gridCol w:w="1431"/>
      </w:tblGrid>
      <w:tr w:rsidR="002B3295">
        <w:tc>
          <w:tcPr>
            <w:tcW w:w="6461" w:type="dxa"/>
          </w:tcPr>
          <w:p w:rsidR="002B3295" w:rsidRPr="006E2F60" w:rsidRDefault="002B3295" w:rsidP="002B3295">
            <w:pPr>
              <w:tabs>
                <w:tab w:val="left" w:pos="1440"/>
              </w:tabs>
              <w:jc w:val="center"/>
              <w:outlineLvl w:val="0"/>
              <w:rPr>
                <w:b/>
              </w:rPr>
            </w:pPr>
            <w:bookmarkStart w:id="0" w:name="_Toc159083511"/>
          </w:p>
          <w:p w:rsidR="002B3295" w:rsidRPr="006E2F60" w:rsidRDefault="002B3295" w:rsidP="002B3295">
            <w:pPr>
              <w:tabs>
                <w:tab w:val="left" w:pos="1440"/>
              </w:tabs>
              <w:jc w:val="center"/>
              <w:outlineLvl w:val="0"/>
              <w:rPr>
                <w:b/>
              </w:rPr>
            </w:pPr>
            <w:r w:rsidRPr="006E2F60">
              <w:rPr>
                <w:b/>
              </w:rPr>
              <w:t>Description of Service</w:t>
            </w:r>
          </w:p>
        </w:tc>
        <w:tc>
          <w:tcPr>
            <w:tcW w:w="1431" w:type="dxa"/>
          </w:tcPr>
          <w:p w:rsidR="002B3295" w:rsidRPr="006E2F60" w:rsidRDefault="002B3295" w:rsidP="009C544C">
            <w:pPr>
              <w:tabs>
                <w:tab w:val="left" w:pos="1440"/>
              </w:tabs>
              <w:jc w:val="center"/>
              <w:outlineLvl w:val="0"/>
              <w:rPr>
                <w:b/>
              </w:rPr>
            </w:pPr>
            <w:r w:rsidRPr="006E2F60">
              <w:rPr>
                <w:b/>
              </w:rPr>
              <w:t xml:space="preserve">Price Per </w:t>
            </w:r>
            <w:r w:rsidR="009C544C">
              <w:rPr>
                <w:b/>
              </w:rPr>
              <w:t>Trap</w:t>
            </w:r>
            <w:r w:rsidR="009E310F">
              <w:rPr>
                <w:b/>
              </w:rPr>
              <w:t xml:space="preserve"> Night</w:t>
            </w:r>
          </w:p>
        </w:tc>
      </w:tr>
      <w:tr w:rsidR="002B3295">
        <w:trPr>
          <w:trHeight w:val="773"/>
        </w:trPr>
        <w:tc>
          <w:tcPr>
            <w:tcW w:w="6461" w:type="dxa"/>
          </w:tcPr>
          <w:p w:rsidR="00EE6D2A" w:rsidRDefault="00066F9D" w:rsidP="007B448F">
            <w:pPr>
              <w:tabs>
                <w:tab w:val="left" w:pos="1440"/>
              </w:tabs>
              <w:outlineLvl w:val="0"/>
            </w:pPr>
            <w:r>
              <w:t>1</w:t>
            </w:r>
            <w:r w:rsidR="007B448F">
              <w:rPr>
                <w:b/>
              </w:rPr>
              <w:t xml:space="preserve">. </w:t>
            </w:r>
            <w:r w:rsidR="009C544C">
              <w:rPr>
                <w:b/>
              </w:rPr>
              <w:t>Adult Mosquito Surveillance</w:t>
            </w:r>
            <w:r w:rsidR="007B448F">
              <w:rPr>
                <w:b/>
              </w:rPr>
              <w:t xml:space="preserve"> O</w:t>
            </w:r>
            <w:r w:rsidRPr="007B448F">
              <w:rPr>
                <w:b/>
              </w:rPr>
              <w:t>nly</w:t>
            </w:r>
            <w:r w:rsidR="007B448F">
              <w:t xml:space="preserve"> </w:t>
            </w:r>
          </w:p>
          <w:p w:rsidR="002B3295" w:rsidRDefault="00B45F0A" w:rsidP="009C544C">
            <w:pPr>
              <w:tabs>
                <w:tab w:val="left" w:pos="1440"/>
              </w:tabs>
              <w:outlineLvl w:val="0"/>
            </w:pPr>
            <w:r>
              <w:t xml:space="preserve">   </w:t>
            </w:r>
            <w:r w:rsidR="007B448F">
              <w:t>(</w:t>
            </w:r>
            <w:proofErr w:type="gramStart"/>
            <w:r w:rsidR="002A412B">
              <w:t>single</w:t>
            </w:r>
            <w:proofErr w:type="gramEnd"/>
            <w:r w:rsidR="002A412B">
              <w:t xml:space="preserve"> placement of traps</w:t>
            </w:r>
            <w:r w:rsidR="009E310F">
              <w:t>,</w:t>
            </w:r>
            <w:r w:rsidR="002A412B">
              <w:t xml:space="preserve"> pre and post application events</w:t>
            </w:r>
            <w:r w:rsidR="007B448F">
              <w:t>)</w:t>
            </w:r>
          </w:p>
        </w:tc>
        <w:tc>
          <w:tcPr>
            <w:tcW w:w="1431" w:type="dxa"/>
          </w:tcPr>
          <w:p w:rsidR="002B3295" w:rsidRDefault="005638A3" w:rsidP="005638A3">
            <w:pPr>
              <w:tabs>
                <w:tab w:val="left" w:pos="1440"/>
              </w:tabs>
              <w:jc w:val="center"/>
              <w:outlineLvl w:val="0"/>
            </w:pPr>
            <w:r w:rsidRPr="00B817DE">
              <w:rPr>
                <w:highlight w:val="yellow"/>
              </w:rPr>
              <w:t>$0.</w:t>
            </w:r>
            <w:r w:rsidR="00796D0A" w:rsidRPr="00B817DE">
              <w:rPr>
                <w:highlight w:val="yellow"/>
              </w:rPr>
              <w:t>00</w:t>
            </w:r>
          </w:p>
        </w:tc>
      </w:tr>
      <w:tr w:rsidR="00004A3D">
        <w:trPr>
          <w:trHeight w:val="70"/>
        </w:trPr>
        <w:tc>
          <w:tcPr>
            <w:tcW w:w="6461" w:type="dxa"/>
            <w:shd w:val="clear" w:color="auto" w:fill="8DB3E2" w:themeFill="text2" w:themeFillTint="66"/>
          </w:tcPr>
          <w:p w:rsidR="00004A3D" w:rsidRDefault="00004A3D" w:rsidP="00322D56">
            <w:pPr>
              <w:tabs>
                <w:tab w:val="left" w:pos="2880"/>
              </w:tabs>
            </w:pPr>
          </w:p>
        </w:tc>
        <w:tc>
          <w:tcPr>
            <w:tcW w:w="1431" w:type="dxa"/>
            <w:shd w:val="clear" w:color="auto" w:fill="8DB3E2" w:themeFill="text2" w:themeFillTint="66"/>
          </w:tcPr>
          <w:p w:rsidR="00004A3D" w:rsidRDefault="00004A3D" w:rsidP="00322D56">
            <w:pPr>
              <w:tabs>
                <w:tab w:val="left" w:pos="1440"/>
              </w:tabs>
              <w:jc w:val="right"/>
              <w:outlineLvl w:val="0"/>
            </w:pPr>
          </w:p>
        </w:tc>
      </w:tr>
      <w:tr w:rsidR="00004A3D">
        <w:trPr>
          <w:trHeight w:val="70"/>
        </w:trPr>
        <w:tc>
          <w:tcPr>
            <w:tcW w:w="7892" w:type="dxa"/>
            <w:gridSpan w:val="2"/>
          </w:tcPr>
          <w:p w:rsidR="00B45F0A" w:rsidRDefault="00004A3D" w:rsidP="00004A3D">
            <w:pPr>
              <w:tabs>
                <w:tab w:val="left" w:pos="1440"/>
              </w:tabs>
              <w:outlineLvl w:val="0"/>
              <w:rPr>
                <w:i/>
              </w:rPr>
            </w:pPr>
            <w:r w:rsidRPr="00004A3D">
              <w:rPr>
                <w:i/>
              </w:rPr>
              <w:t>*</w:t>
            </w:r>
            <w:r w:rsidR="00B45F0A">
              <w:rPr>
                <w:i/>
              </w:rPr>
              <w:t>VDCI reserves the right to change the Contract Price upon mutual agreement</w:t>
            </w:r>
          </w:p>
          <w:p w:rsidR="00004A3D" w:rsidRPr="00004A3D" w:rsidRDefault="00B45F0A" w:rsidP="00004A3D">
            <w:pPr>
              <w:tabs>
                <w:tab w:val="left" w:pos="1440"/>
              </w:tabs>
              <w:outlineLvl w:val="0"/>
              <w:rPr>
                <w:i/>
              </w:rPr>
            </w:pPr>
            <w:r>
              <w:rPr>
                <w:i/>
              </w:rPr>
              <w:t xml:space="preserve">  of Customer.</w:t>
            </w:r>
          </w:p>
        </w:tc>
      </w:tr>
      <w:bookmarkEnd w:id="0"/>
    </w:tbl>
    <w:p w:rsidR="005F646C" w:rsidRDefault="005F646C" w:rsidP="005F646C">
      <w:pPr>
        <w:tabs>
          <w:tab w:val="left" w:pos="2880"/>
        </w:tabs>
      </w:pPr>
    </w:p>
    <w:p w:rsidR="00322D56" w:rsidRDefault="005F646C" w:rsidP="005F646C">
      <w:pPr>
        <w:tabs>
          <w:tab w:val="left" w:pos="2880"/>
        </w:tabs>
      </w:pPr>
      <w:r>
        <w:t xml:space="preserve">After each application, VDCI shall submit to Customer an invoice for all services provided.  All amounts shall be due upon receipt.  </w:t>
      </w:r>
      <w:r w:rsidR="00322D56">
        <w:t xml:space="preserve">  </w:t>
      </w:r>
    </w:p>
    <w:p w:rsidR="00322D56" w:rsidRDefault="00322D56" w:rsidP="005F646C">
      <w:pPr>
        <w:tabs>
          <w:tab w:val="left" w:pos="2880"/>
        </w:tabs>
      </w:pPr>
    </w:p>
    <w:p w:rsidR="005F646C" w:rsidRDefault="005F646C" w:rsidP="005F646C">
      <w:pPr>
        <w:tabs>
          <w:tab w:val="left" w:pos="2880"/>
        </w:tabs>
      </w:pPr>
      <w:r>
        <w:t>Invoices shall be payable to the following address:</w:t>
      </w:r>
    </w:p>
    <w:p w:rsidR="005F646C" w:rsidRDefault="005F646C" w:rsidP="005F646C">
      <w:pPr>
        <w:rPr>
          <w:color w:val="000000"/>
        </w:rPr>
      </w:pPr>
    </w:p>
    <w:p w:rsidR="005F646C" w:rsidRPr="00680F06" w:rsidRDefault="00066F9D" w:rsidP="005F646C">
      <w:pPr>
        <w:rPr>
          <w:color w:val="000000"/>
        </w:rPr>
      </w:pPr>
      <w:r>
        <w:rPr>
          <w:color w:val="000000"/>
        </w:rPr>
        <w:t>Vector Disease Control International, LLC</w:t>
      </w:r>
    </w:p>
    <w:p w:rsidR="005F646C" w:rsidRPr="00680F06" w:rsidRDefault="00066F9D" w:rsidP="005F646C">
      <w:pPr>
        <w:rPr>
          <w:color w:val="000000"/>
        </w:rPr>
      </w:pPr>
      <w:r>
        <w:rPr>
          <w:color w:val="000000"/>
        </w:rPr>
        <w:t xml:space="preserve">1320 </w:t>
      </w:r>
      <w:proofErr w:type="spellStart"/>
      <w:r>
        <w:rPr>
          <w:color w:val="000000"/>
        </w:rPr>
        <w:t>Brookwood</w:t>
      </w:r>
      <w:proofErr w:type="spellEnd"/>
      <w:r>
        <w:rPr>
          <w:color w:val="000000"/>
        </w:rPr>
        <w:t xml:space="preserve"> Dr., Ste. H</w:t>
      </w:r>
    </w:p>
    <w:p w:rsidR="005F646C" w:rsidRPr="00680F06" w:rsidRDefault="00066F9D" w:rsidP="005F646C">
      <w:pPr>
        <w:rPr>
          <w:color w:val="000000"/>
        </w:rPr>
      </w:pPr>
      <w:r>
        <w:rPr>
          <w:color w:val="000000"/>
        </w:rPr>
        <w:t>Little Rock, AR  72202</w:t>
      </w:r>
    </w:p>
    <w:p w:rsidR="005F646C" w:rsidRPr="009672C8" w:rsidRDefault="005F646C" w:rsidP="005F646C">
      <w:pPr>
        <w:tabs>
          <w:tab w:val="left" w:pos="2880"/>
        </w:tabs>
        <w:ind w:left="540"/>
        <w:jc w:val="both"/>
      </w:pPr>
    </w:p>
    <w:p w:rsidR="005F646C" w:rsidRDefault="005F646C" w:rsidP="005F646C">
      <w:pPr>
        <w:tabs>
          <w:tab w:val="left" w:pos="2880"/>
        </w:tabs>
      </w:pPr>
    </w:p>
    <w:p w:rsidR="005F646C" w:rsidRDefault="005F646C" w:rsidP="005F646C">
      <w:pPr>
        <w:tabs>
          <w:tab w:val="left" w:pos="2880"/>
        </w:tabs>
      </w:pPr>
      <w:r>
        <w:t>CONTRACT TERM:</w:t>
      </w:r>
    </w:p>
    <w:p w:rsidR="005F646C" w:rsidRDefault="005F646C" w:rsidP="005F646C">
      <w:pPr>
        <w:tabs>
          <w:tab w:val="left" w:pos="2880"/>
        </w:tabs>
      </w:pPr>
    </w:p>
    <w:p w:rsidR="005F646C" w:rsidRDefault="005F646C" w:rsidP="005F646C">
      <w:pPr>
        <w:tabs>
          <w:tab w:val="left" w:pos="2880"/>
        </w:tabs>
      </w:pPr>
      <w:r>
        <w:t>This agreement will remain in full force an</w:t>
      </w:r>
      <w:r w:rsidR="005638A3">
        <w:t xml:space="preserve">d effect </w:t>
      </w:r>
      <w:r w:rsidR="00EE6D2A">
        <w:t xml:space="preserve">from </w:t>
      </w:r>
      <w:r w:rsidR="00B45F0A">
        <w:t xml:space="preserve">_______________ </w:t>
      </w:r>
      <w:r w:rsidR="005638A3">
        <w:t>u</w:t>
      </w:r>
      <w:r w:rsidR="00EE6D2A">
        <w:t>ntil December 31, 201</w:t>
      </w:r>
      <w:r w:rsidR="00322D56">
        <w:t>8</w:t>
      </w:r>
      <w:r>
        <w:t xml:space="preserve"> (the “Termination Date”).  Upon attainment of the Termination Date or any subsequent Termination Dates, </w:t>
      </w:r>
      <w:r w:rsidR="007611A3">
        <w:t>if a</w:t>
      </w:r>
      <w:r w:rsidR="00790EEF">
        <w:t xml:space="preserve"> </w:t>
      </w:r>
      <w:r w:rsidR="007611A3">
        <w:t xml:space="preserve">letter of termination is not sent to VDCI </w:t>
      </w:r>
      <w:r w:rsidR="00567986">
        <w:t>30 days prior to the Termination Date,</w:t>
      </w:r>
      <w:r w:rsidR="007611A3">
        <w:t xml:space="preserve"> this contract will be automatically renewed for a period </w:t>
      </w:r>
      <w:r w:rsidR="00F801D2">
        <w:t xml:space="preserve">of </w:t>
      </w:r>
      <w:r w:rsidR="007611A3">
        <w:t>one year. T</w:t>
      </w:r>
      <w:r>
        <w:t>his contract may be renewed for a period of four (4) one (1) year renewals, subject to mutual agreement by both parties to any changes in the pricing and terms of this agreement.</w:t>
      </w:r>
    </w:p>
    <w:p w:rsidR="005F646C" w:rsidRDefault="005F646C" w:rsidP="005F646C">
      <w:pPr>
        <w:tabs>
          <w:tab w:val="left" w:pos="2880"/>
        </w:tabs>
      </w:pPr>
    </w:p>
    <w:p w:rsidR="005F646C" w:rsidRDefault="005F646C" w:rsidP="005F646C">
      <w:pPr>
        <w:tabs>
          <w:tab w:val="left" w:pos="2880"/>
        </w:tabs>
      </w:pPr>
      <w:r>
        <w:t>HOLD HARMLESS &amp; INDEMNITY</w:t>
      </w:r>
    </w:p>
    <w:p w:rsidR="005F646C" w:rsidRDefault="005F646C" w:rsidP="005F646C">
      <w:pPr>
        <w:tabs>
          <w:tab w:val="left" w:pos="2880"/>
        </w:tabs>
      </w:pPr>
    </w:p>
    <w:p w:rsidR="00340EEC" w:rsidRDefault="005F646C" w:rsidP="00D24D04">
      <w:r>
        <w:t>VDCI shall indemnify and hold harmless Customer, its officers, officials, employees, agents, and volunteers from and against any and all claims, liabilities, losses, damages, expenses or injuries, including attorney fees arising out of the operations of the contractor described herein, caused in whole or in part by any negligent act or omission of the contractor, or anyone directly or indirectly employed by any of them or anyone for whose acts any of them may be liable, except where caused by the active negligence, sole negligence, or willful misconduct of Customer.</w:t>
      </w:r>
    </w:p>
    <w:p w:rsidR="00322D56" w:rsidRDefault="00322D56" w:rsidP="00D24D04"/>
    <w:p w:rsidR="00322D56" w:rsidRDefault="00322D56" w:rsidP="00D24D04">
      <w:r>
        <w:t xml:space="preserve">Notwithstanding anything to the contrary elsewhere in this agreement, VDCI liability to Customer shall not exceed the annual amount invoiced hereunder.  This capped liability provision shall apply to 1) Direct Claims by Customer against VDCI  2) VDCI obligation to defend, indemnify and hold Customer harmless for third party claims; or 3) Customer’s access to VDCI insurance coverage as an additional insured.  </w:t>
      </w:r>
    </w:p>
    <w:p w:rsidR="005F646C" w:rsidRDefault="005F646C" w:rsidP="005F646C">
      <w:pPr>
        <w:tabs>
          <w:tab w:val="left" w:pos="2880"/>
        </w:tabs>
      </w:pPr>
      <w:r>
        <w:t>INSURANCE REQUIREMENTS:</w:t>
      </w:r>
    </w:p>
    <w:p w:rsidR="005F646C" w:rsidRDefault="005F646C" w:rsidP="005F646C">
      <w:pPr>
        <w:jc w:val="both"/>
      </w:pPr>
    </w:p>
    <w:p w:rsidR="005F646C" w:rsidRDefault="005F646C" w:rsidP="005F646C">
      <w:r>
        <w:t>VDCI shall procure and maintain, at its own expense, for the duration of the contract, insurance against claims for injuries to person or damages to property which may arise from</w:t>
      </w:r>
      <w:r w:rsidR="00755F38">
        <w:t>,</w:t>
      </w:r>
      <w:r>
        <w:t xml:space="preserve"> or in connection with</w:t>
      </w:r>
      <w:r w:rsidR="00755F38">
        <w:t>,</w:t>
      </w:r>
      <w:r>
        <w:t xml:space="preserve"> the performance of the work hereunder by VDCI, his agents, representatives, or employees.</w:t>
      </w:r>
    </w:p>
    <w:p w:rsidR="005F646C" w:rsidRDefault="005F646C" w:rsidP="005F646C">
      <w:pPr>
        <w:jc w:val="both"/>
      </w:pPr>
    </w:p>
    <w:p w:rsidR="005F646C" w:rsidRDefault="005F646C" w:rsidP="005F646C">
      <w:pPr>
        <w:pStyle w:val="QuickA"/>
        <w:numPr>
          <w:ilvl w:val="0"/>
          <w:numId w:val="9"/>
        </w:numPr>
        <w:tabs>
          <w:tab w:val="left" w:pos="-1440"/>
        </w:tabs>
        <w:jc w:val="both"/>
      </w:pPr>
      <w:r>
        <w:rPr>
          <w:u w:val="single"/>
        </w:rPr>
        <w:t>Minimum Limits of Insurance</w:t>
      </w:r>
    </w:p>
    <w:p w:rsidR="005F646C" w:rsidRDefault="005F646C" w:rsidP="005F646C">
      <w:pPr>
        <w:jc w:val="both"/>
      </w:pPr>
    </w:p>
    <w:p w:rsidR="005F646C" w:rsidRDefault="005F646C" w:rsidP="005F646C">
      <w:pPr>
        <w:pStyle w:val="Quick1"/>
        <w:numPr>
          <w:ilvl w:val="0"/>
          <w:numId w:val="7"/>
        </w:numPr>
        <w:tabs>
          <w:tab w:val="left" w:pos="-1440"/>
          <w:tab w:val="num" w:pos="2160"/>
        </w:tabs>
        <w:ind w:left="2160"/>
      </w:pPr>
      <w:r>
        <w:t>Automobile Liability: $1,000,000 per accident for bodily injury and property damage.</w:t>
      </w:r>
    </w:p>
    <w:p w:rsidR="005F646C" w:rsidRDefault="005F646C" w:rsidP="005F646C">
      <w:pPr>
        <w:pStyle w:val="Quick1"/>
        <w:numPr>
          <w:ilvl w:val="0"/>
          <w:numId w:val="7"/>
        </w:numPr>
        <w:tabs>
          <w:tab w:val="left" w:pos="-1440"/>
          <w:tab w:val="num" w:pos="2160"/>
        </w:tabs>
        <w:ind w:left="2160"/>
      </w:pPr>
      <w:r>
        <w:t>Workers’ Compe</w:t>
      </w:r>
      <w:r w:rsidR="00567986">
        <w:t xml:space="preserve">nsation: Benefits as per </w:t>
      </w:r>
      <w:r w:rsidR="00796D0A">
        <w:t>_</w:t>
      </w:r>
      <w:r w:rsidR="00796D0A" w:rsidRPr="00B817DE">
        <w:rPr>
          <w:highlight w:val="yellow"/>
        </w:rPr>
        <w:t>____________</w:t>
      </w:r>
      <w:r>
        <w:t>statutory requirements.</w:t>
      </w:r>
    </w:p>
    <w:p w:rsidR="005F646C" w:rsidRDefault="005F646C" w:rsidP="005F646C">
      <w:pPr>
        <w:pStyle w:val="Quick1"/>
        <w:numPr>
          <w:ilvl w:val="0"/>
          <w:numId w:val="7"/>
        </w:numPr>
        <w:tabs>
          <w:tab w:val="left" w:pos="-1440"/>
          <w:tab w:val="num" w:pos="2160"/>
        </w:tabs>
        <w:ind w:left="2160"/>
      </w:pPr>
      <w:r>
        <w:t>Commercial General Liability:  $1,000,000 each occurrence, $2,000,000 general aggregate</w:t>
      </w:r>
    </w:p>
    <w:p w:rsidR="005F646C" w:rsidRDefault="005F646C" w:rsidP="005F646C">
      <w:pPr>
        <w:pStyle w:val="Quick1"/>
        <w:numPr>
          <w:ilvl w:val="0"/>
          <w:numId w:val="7"/>
        </w:numPr>
        <w:tabs>
          <w:tab w:val="left" w:pos="-1440"/>
          <w:tab w:val="num" w:pos="2160"/>
        </w:tabs>
        <w:ind w:left="2160"/>
      </w:pPr>
      <w:r>
        <w:t>Employer’s Liability: $1,000,000 per accident for bodily injury or disease.</w:t>
      </w:r>
    </w:p>
    <w:p w:rsidR="005F646C" w:rsidRDefault="005F646C" w:rsidP="005F646C">
      <w:pPr>
        <w:pStyle w:val="Quick1"/>
        <w:numPr>
          <w:ilvl w:val="0"/>
          <w:numId w:val="7"/>
        </w:numPr>
        <w:tabs>
          <w:tab w:val="left" w:pos="-1440"/>
          <w:tab w:val="num" w:pos="2160"/>
        </w:tabs>
        <w:ind w:left="2160"/>
      </w:pPr>
      <w:r>
        <w:t xml:space="preserve">Aviation Liability Insurance: $1,000,000 per occurrence.  Any Chemical Coverage sub-limits shall be at least  $300,000/$300,000/$300,000 for bodily injury per person, bodily injury per accident &amp; property damage </w:t>
      </w:r>
    </w:p>
    <w:p w:rsidR="005F646C" w:rsidRDefault="005F646C" w:rsidP="005F646C">
      <w:pPr>
        <w:pStyle w:val="Quick1"/>
        <w:numPr>
          <w:ilvl w:val="0"/>
          <w:numId w:val="0"/>
        </w:numPr>
        <w:tabs>
          <w:tab w:val="left" w:pos="-1440"/>
        </w:tabs>
        <w:jc w:val="both"/>
      </w:pPr>
    </w:p>
    <w:p w:rsidR="005F646C" w:rsidRDefault="005F646C" w:rsidP="005F646C">
      <w:pPr>
        <w:pStyle w:val="QuickA"/>
        <w:numPr>
          <w:ilvl w:val="0"/>
          <w:numId w:val="9"/>
        </w:numPr>
        <w:tabs>
          <w:tab w:val="left" w:pos="-1440"/>
        </w:tabs>
        <w:jc w:val="both"/>
      </w:pPr>
      <w:r>
        <w:rPr>
          <w:u w:val="single"/>
        </w:rPr>
        <w:t>Subcontractors</w:t>
      </w:r>
    </w:p>
    <w:p w:rsidR="005F646C" w:rsidRDefault="005F646C" w:rsidP="005F646C">
      <w:pPr>
        <w:jc w:val="both"/>
      </w:pPr>
    </w:p>
    <w:p w:rsidR="005F646C" w:rsidRDefault="005F646C" w:rsidP="005F646C">
      <w:pPr>
        <w:ind w:left="1440"/>
      </w:pPr>
      <w:r>
        <w:t xml:space="preserve">VDCI does not </w:t>
      </w:r>
      <w:r w:rsidR="00B45F0A">
        <w:t>use subcontractors</w:t>
      </w:r>
      <w:r>
        <w:t>. We are solely responsible for our work; we own and operate our own fleet of mosquito control aircraft.</w:t>
      </w:r>
    </w:p>
    <w:p w:rsidR="005F646C" w:rsidRDefault="005F646C" w:rsidP="005F646C">
      <w:pPr>
        <w:tabs>
          <w:tab w:val="left" w:pos="2880"/>
        </w:tabs>
      </w:pPr>
    </w:p>
    <w:p w:rsidR="005F646C" w:rsidRDefault="005F646C" w:rsidP="005F646C">
      <w:pPr>
        <w:tabs>
          <w:tab w:val="left" w:pos="2880"/>
        </w:tabs>
      </w:pPr>
    </w:p>
    <w:p w:rsidR="005F646C" w:rsidRDefault="005F646C" w:rsidP="005F646C">
      <w:pPr>
        <w:tabs>
          <w:tab w:val="left" w:pos="2880"/>
        </w:tabs>
      </w:pPr>
    </w:p>
    <w:p w:rsidR="005F646C" w:rsidRDefault="005F646C" w:rsidP="005F646C">
      <w:pPr>
        <w:tabs>
          <w:tab w:val="left" w:pos="2880"/>
        </w:tabs>
      </w:pPr>
    </w:p>
    <w:p w:rsidR="005F646C" w:rsidRDefault="005F646C" w:rsidP="005F646C">
      <w:pPr>
        <w:tabs>
          <w:tab w:val="left" w:pos="2880"/>
        </w:tabs>
      </w:pPr>
    </w:p>
    <w:p w:rsidR="005F646C" w:rsidRDefault="005F646C" w:rsidP="005F646C">
      <w:pPr>
        <w:tabs>
          <w:tab w:val="left" w:pos="2880"/>
        </w:tabs>
      </w:pPr>
    </w:p>
    <w:p w:rsidR="005F646C" w:rsidRDefault="005F646C" w:rsidP="005F646C">
      <w:pPr>
        <w:tabs>
          <w:tab w:val="left" w:pos="2880"/>
        </w:tabs>
      </w:pPr>
    </w:p>
    <w:p w:rsidR="00322D56" w:rsidRDefault="00322D56" w:rsidP="005F646C">
      <w:pPr>
        <w:tabs>
          <w:tab w:val="left" w:pos="2880"/>
        </w:tabs>
      </w:pPr>
    </w:p>
    <w:p w:rsidR="00B45F0A" w:rsidRDefault="00B45F0A" w:rsidP="005F646C">
      <w:pPr>
        <w:tabs>
          <w:tab w:val="left" w:pos="2880"/>
        </w:tabs>
      </w:pPr>
    </w:p>
    <w:p w:rsidR="00B45F0A" w:rsidRDefault="00B45F0A" w:rsidP="005F646C">
      <w:pPr>
        <w:tabs>
          <w:tab w:val="left" w:pos="2880"/>
        </w:tabs>
      </w:pPr>
    </w:p>
    <w:p w:rsidR="005F646C" w:rsidRDefault="005F646C" w:rsidP="005F646C">
      <w:pPr>
        <w:tabs>
          <w:tab w:val="left" w:pos="2880"/>
        </w:tabs>
      </w:pPr>
      <w:r>
        <w:t>AGREED AND ACCEPTED:</w:t>
      </w:r>
    </w:p>
    <w:p w:rsidR="005F646C" w:rsidRDefault="005F646C" w:rsidP="005F646C">
      <w:pPr>
        <w:tabs>
          <w:tab w:val="left" w:pos="2880"/>
        </w:tabs>
      </w:pPr>
    </w:p>
    <w:tbl>
      <w:tblPr>
        <w:tblW w:w="9110" w:type="dxa"/>
        <w:tblInd w:w="108" w:type="dxa"/>
        <w:tblLook w:val="01E0"/>
      </w:tblPr>
      <w:tblGrid>
        <w:gridCol w:w="4410"/>
        <w:gridCol w:w="4700"/>
      </w:tblGrid>
      <w:tr w:rsidR="005F646C">
        <w:tc>
          <w:tcPr>
            <w:tcW w:w="4410" w:type="dxa"/>
          </w:tcPr>
          <w:p w:rsidR="005F646C" w:rsidRDefault="00340EEC" w:rsidP="005F646C">
            <w:pPr>
              <w:tabs>
                <w:tab w:val="left" w:pos="2880"/>
                <w:tab w:val="left" w:pos="4860"/>
              </w:tabs>
              <w:ind w:right="-180"/>
            </w:pPr>
            <w:r>
              <w:t>Vector Disease Control International</w:t>
            </w:r>
          </w:p>
          <w:p w:rsidR="00322D56" w:rsidRDefault="00322D56" w:rsidP="005F646C">
            <w:pPr>
              <w:tabs>
                <w:tab w:val="left" w:pos="2880"/>
                <w:tab w:val="left" w:pos="4860"/>
              </w:tabs>
              <w:ind w:right="-180"/>
            </w:pPr>
          </w:p>
          <w:p w:rsidR="00322D56" w:rsidRDefault="00322D56" w:rsidP="005F646C">
            <w:pPr>
              <w:tabs>
                <w:tab w:val="left" w:pos="2880"/>
                <w:tab w:val="left" w:pos="4860"/>
              </w:tabs>
              <w:ind w:right="-180"/>
            </w:pPr>
          </w:p>
        </w:tc>
        <w:tc>
          <w:tcPr>
            <w:tcW w:w="4700" w:type="dxa"/>
          </w:tcPr>
          <w:p w:rsidR="005F646C" w:rsidRDefault="005F646C" w:rsidP="005F646C">
            <w:pPr>
              <w:tabs>
                <w:tab w:val="left" w:pos="2880"/>
                <w:tab w:val="left" w:pos="4860"/>
              </w:tabs>
              <w:ind w:right="-180"/>
            </w:pPr>
          </w:p>
        </w:tc>
      </w:tr>
      <w:tr w:rsidR="005F646C">
        <w:tc>
          <w:tcPr>
            <w:tcW w:w="4410" w:type="dxa"/>
          </w:tcPr>
          <w:p w:rsidR="005F646C" w:rsidRDefault="005F646C" w:rsidP="005F646C">
            <w:pPr>
              <w:tabs>
                <w:tab w:val="left" w:pos="2880"/>
                <w:tab w:val="left" w:pos="4860"/>
              </w:tabs>
              <w:ind w:right="-180"/>
            </w:pPr>
          </w:p>
        </w:tc>
        <w:tc>
          <w:tcPr>
            <w:tcW w:w="4700" w:type="dxa"/>
          </w:tcPr>
          <w:p w:rsidR="005F646C" w:rsidRDefault="005F646C" w:rsidP="005F646C">
            <w:pPr>
              <w:tabs>
                <w:tab w:val="left" w:pos="2880"/>
                <w:tab w:val="left" w:pos="4860"/>
              </w:tabs>
              <w:ind w:right="-180"/>
            </w:pPr>
          </w:p>
        </w:tc>
      </w:tr>
      <w:tr w:rsidR="005F646C">
        <w:tc>
          <w:tcPr>
            <w:tcW w:w="4410" w:type="dxa"/>
          </w:tcPr>
          <w:p w:rsidR="005F646C" w:rsidRPr="00004A3D" w:rsidRDefault="00004A3D" w:rsidP="00004A3D">
            <w:pPr>
              <w:tabs>
                <w:tab w:val="left" w:pos="2880"/>
                <w:tab w:val="left" w:pos="4860"/>
              </w:tabs>
              <w:ind w:right="-180"/>
              <w:rPr>
                <w:sz w:val="4"/>
                <w:szCs w:val="4"/>
              </w:rPr>
            </w:pPr>
            <w:r>
              <w:rPr>
                <w:sz w:val="4"/>
                <w:szCs w:val="4"/>
              </w:rPr>
              <w:t>_________________________________________________________________________________________________________________________________________________________________________________________________________________</w:t>
            </w:r>
          </w:p>
        </w:tc>
        <w:tc>
          <w:tcPr>
            <w:tcW w:w="4700" w:type="dxa"/>
          </w:tcPr>
          <w:p w:rsidR="005F646C" w:rsidRPr="00004A3D" w:rsidRDefault="005F646C" w:rsidP="0012631A">
            <w:pPr>
              <w:tabs>
                <w:tab w:val="left" w:pos="2880"/>
                <w:tab w:val="left" w:pos="4860"/>
              </w:tabs>
              <w:ind w:right="-180"/>
              <w:rPr>
                <w:sz w:val="4"/>
                <w:szCs w:val="4"/>
              </w:rPr>
            </w:pPr>
            <w:r w:rsidRPr="00004A3D">
              <w:rPr>
                <w:sz w:val="4"/>
                <w:szCs w:val="4"/>
              </w:rPr>
              <w:t>______</w:t>
            </w:r>
            <w:r w:rsidR="0012631A" w:rsidRPr="00004A3D">
              <w:rPr>
                <w:sz w:val="4"/>
                <w:szCs w:val="4"/>
              </w:rPr>
              <w:t>__</w:t>
            </w:r>
            <w:r w:rsidRPr="00004A3D">
              <w:rPr>
                <w:sz w:val="4"/>
                <w:szCs w:val="4"/>
              </w:rPr>
              <w:t>_____________</w:t>
            </w:r>
            <w:r w:rsidR="00004A3D">
              <w:rPr>
                <w:sz w:val="4"/>
                <w:szCs w:val="4"/>
              </w:rPr>
              <w:t>_______________________________________________________________________________________________________________________________________________________________________________</w:t>
            </w:r>
            <w:r w:rsidRPr="00004A3D">
              <w:rPr>
                <w:sz w:val="4"/>
                <w:szCs w:val="4"/>
              </w:rPr>
              <w:t>_______________</w:t>
            </w:r>
          </w:p>
        </w:tc>
      </w:tr>
      <w:tr w:rsidR="005F646C">
        <w:tc>
          <w:tcPr>
            <w:tcW w:w="4410" w:type="dxa"/>
          </w:tcPr>
          <w:p w:rsidR="005F646C" w:rsidRPr="007C5B96" w:rsidRDefault="005F646C" w:rsidP="005F646C">
            <w:pPr>
              <w:tabs>
                <w:tab w:val="left" w:pos="2880"/>
                <w:tab w:val="left" w:pos="4860"/>
              </w:tabs>
              <w:ind w:right="-180"/>
              <w:rPr>
                <w:sz w:val="16"/>
                <w:szCs w:val="16"/>
                <w:u w:val="single"/>
              </w:rPr>
            </w:pPr>
          </w:p>
          <w:p w:rsidR="005F646C" w:rsidRPr="00B817DE" w:rsidRDefault="005F646C" w:rsidP="0012631A">
            <w:pPr>
              <w:tabs>
                <w:tab w:val="left" w:pos="2880"/>
                <w:tab w:val="left" w:pos="4860"/>
              </w:tabs>
              <w:ind w:right="-180"/>
            </w:pPr>
            <w:r w:rsidRPr="00B817DE">
              <w:t>By</w:t>
            </w:r>
            <w:r w:rsidR="00B817DE">
              <w:t>:</w:t>
            </w:r>
          </w:p>
        </w:tc>
        <w:tc>
          <w:tcPr>
            <w:tcW w:w="4700" w:type="dxa"/>
          </w:tcPr>
          <w:p w:rsidR="005F646C" w:rsidRPr="007C5B96" w:rsidRDefault="005F646C" w:rsidP="005F646C">
            <w:pPr>
              <w:tabs>
                <w:tab w:val="left" w:pos="2880"/>
                <w:tab w:val="left" w:pos="4860"/>
              </w:tabs>
              <w:ind w:right="-180"/>
              <w:rPr>
                <w:sz w:val="16"/>
                <w:szCs w:val="16"/>
                <w:u w:val="single"/>
              </w:rPr>
            </w:pPr>
          </w:p>
          <w:p w:rsidR="005F646C" w:rsidRPr="007C5B96" w:rsidRDefault="0012631A" w:rsidP="00EE6D2A">
            <w:pPr>
              <w:tabs>
                <w:tab w:val="left" w:pos="2880"/>
                <w:tab w:val="left" w:pos="4860"/>
              </w:tabs>
              <w:ind w:right="-180"/>
              <w:rPr>
                <w:u w:val="single"/>
              </w:rPr>
            </w:pPr>
            <w:r w:rsidRPr="007C5B96">
              <w:rPr>
                <w:u w:val="single"/>
              </w:rPr>
              <w:t>By: _</w:t>
            </w:r>
            <w:r w:rsidR="005F646C" w:rsidRPr="007C5B96">
              <w:rPr>
                <w:u w:val="single"/>
              </w:rPr>
              <w:t>__</w:t>
            </w:r>
            <w:r w:rsidRPr="007C5B96">
              <w:rPr>
                <w:u w:val="single"/>
              </w:rPr>
              <w:t>___</w:t>
            </w:r>
            <w:r w:rsidR="005F646C" w:rsidRPr="007C5B96">
              <w:rPr>
                <w:u w:val="single"/>
              </w:rPr>
              <w:t>__</w:t>
            </w:r>
            <w:r w:rsidR="00B45F0A" w:rsidRPr="007C5B96">
              <w:rPr>
                <w:u w:val="single"/>
              </w:rPr>
              <w:t xml:space="preserve"> </w:t>
            </w:r>
            <w:r w:rsidR="00004A3D" w:rsidRPr="007C5B96">
              <w:rPr>
                <w:u w:val="single"/>
              </w:rPr>
              <w:t>__</w:t>
            </w:r>
            <w:r w:rsidR="005F646C" w:rsidRPr="007C5B96">
              <w:rPr>
                <w:u w:val="single"/>
              </w:rPr>
              <w:t>_____________</w:t>
            </w:r>
            <w:r w:rsidR="00B45F0A">
              <w:rPr>
                <w:u w:val="single"/>
              </w:rPr>
              <w:t>___________</w:t>
            </w:r>
          </w:p>
        </w:tc>
      </w:tr>
      <w:tr w:rsidR="005F646C">
        <w:tc>
          <w:tcPr>
            <w:tcW w:w="4410" w:type="dxa"/>
          </w:tcPr>
          <w:p w:rsidR="005F646C" w:rsidRDefault="005F646C" w:rsidP="005F646C">
            <w:pPr>
              <w:tabs>
                <w:tab w:val="left" w:pos="2880"/>
                <w:tab w:val="left" w:pos="4860"/>
              </w:tabs>
              <w:ind w:right="-180"/>
            </w:pPr>
          </w:p>
          <w:p w:rsidR="005F646C" w:rsidRDefault="005F646C" w:rsidP="0012631A">
            <w:pPr>
              <w:tabs>
                <w:tab w:val="left" w:pos="2880"/>
                <w:tab w:val="left" w:pos="4860"/>
              </w:tabs>
              <w:ind w:right="-180"/>
            </w:pPr>
            <w:r>
              <w:t>Title:</w:t>
            </w:r>
            <w:r w:rsidRPr="0012631A">
              <w:rPr>
                <w:u w:val="single"/>
              </w:rPr>
              <w:t xml:space="preserve"> </w:t>
            </w:r>
            <w:r w:rsidR="00B45F0A">
              <w:rPr>
                <w:u w:val="single"/>
              </w:rPr>
              <w:t xml:space="preserve"> </w:t>
            </w:r>
            <w:bookmarkStart w:id="1" w:name="_GoBack"/>
            <w:bookmarkEnd w:id="1"/>
          </w:p>
        </w:tc>
        <w:tc>
          <w:tcPr>
            <w:tcW w:w="4700" w:type="dxa"/>
          </w:tcPr>
          <w:p w:rsidR="005F646C" w:rsidRDefault="005F646C" w:rsidP="005F646C">
            <w:pPr>
              <w:tabs>
                <w:tab w:val="left" w:pos="2880"/>
                <w:tab w:val="left" w:pos="4860"/>
              </w:tabs>
              <w:ind w:right="-180"/>
            </w:pPr>
          </w:p>
          <w:p w:rsidR="005F646C" w:rsidRDefault="0012631A" w:rsidP="00004A3D">
            <w:pPr>
              <w:tabs>
                <w:tab w:val="left" w:pos="2880"/>
                <w:tab w:val="left" w:pos="4860"/>
              </w:tabs>
              <w:ind w:right="-180"/>
            </w:pPr>
            <w:r>
              <w:t>Title:_</w:t>
            </w:r>
            <w:r w:rsidR="005F646C">
              <w:t>_____</w:t>
            </w:r>
            <w:r>
              <w:t>__</w:t>
            </w:r>
            <w:r w:rsidR="00B45F0A">
              <w:t>________</w:t>
            </w:r>
            <w:r w:rsidR="005F646C">
              <w:t>__________________</w:t>
            </w:r>
          </w:p>
        </w:tc>
      </w:tr>
    </w:tbl>
    <w:p w:rsidR="00466D0A" w:rsidRDefault="00466D0A"/>
    <w:sectPr w:rsidR="00466D0A" w:rsidSect="00835D70">
      <w:footerReference w:type="default" r:id="rId7"/>
      <w:pgSz w:w="12240" w:h="15840"/>
      <w:pgMar w:top="1440" w:right="1800" w:bottom="1440" w:left="180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2A412B" w:rsidRDefault="002A412B">
      <w:r>
        <w:separator/>
      </w:r>
    </w:p>
  </w:endnote>
  <w:endnote w:type="continuationSeparator" w:id="1">
    <w:p w:rsidR="002A412B" w:rsidRDefault="002A41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A412B" w:rsidRDefault="002A412B">
    <w:pPr>
      <w:pStyle w:val="Footer"/>
      <w:jc w:val="center"/>
      <w:rPr>
        <w:rFonts w:ascii="Times New Roman" w:hAnsi="Times New Roman"/>
      </w:rPr>
    </w:pPr>
    <w:r>
      <w:rPr>
        <w:rFonts w:ascii="Times New Roman" w:hAnsi="Times New Roman"/>
      </w:rPr>
      <w:t xml:space="preserve">Page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9E310F">
      <w:rPr>
        <w:rStyle w:val="PageNumber"/>
        <w:rFonts w:ascii="Times New Roman" w:hAnsi="Times New Roman"/>
        <w:noProof/>
      </w:rPr>
      <w:t>1</w:t>
    </w:r>
    <w:r>
      <w:rPr>
        <w:rStyle w:val="PageNumber"/>
        <w:rFonts w:ascii="Times New Roman" w:hAnsi="Times New Roman"/>
      </w:rPr>
      <w:fldChar w:fldCharType="end"/>
    </w:r>
    <w:r>
      <w:rPr>
        <w:rStyle w:val="PageNumber"/>
        <w:rFonts w:ascii="Times New Roman" w:hAnsi="Times New Roman"/>
      </w:rPr>
      <w:t xml:space="preserve"> of </w:t>
    </w:r>
    <w:r>
      <w:rPr>
        <w:rStyle w:val="PageNumber"/>
        <w:rFonts w:ascii="Times New Roman" w:hAnsi="Times New Roman"/>
      </w:rPr>
      <w:fldChar w:fldCharType="begin"/>
    </w:r>
    <w:r>
      <w:rPr>
        <w:rStyle w:val="PageNumber"/>
        <w:rFonts w:ascii="Times New Roman" w:hAnsi="Times New Roman"/>
      </w:rPr>
      <w:instrText xml:space="preserve"> NUMPAGES </w:instrText>
    </w:r>
    <w:r>
      <w:rPr>
        <w:rStyle w:val="PageNumber"/>
        <w:rFonts w:ascii="Times New Roman" w:hAnsi="Times New Roman"/>
      </w:rPr>
      <w:fldChar w:fldCharType="separate"/>
    </w:r>
    <w:r w:rsidR="009E310F">
      <w:rPr>
        <w:rStyle w:val="PageNumber"/>
        <w:rFonts w:ascii="Times New Roman" w:hAnsi="Times New Roman"/>
        <w:noProof/>
      </w:rPr>
      <w:t>5</w:t>
    </w:r>
    <w:r>
      <w:rPr>
        <w:rStyle w:val="PageNumber"/>
        <w:rFonts w:ascii="Times New Roman" w:hAnsi="Times New Roman"/>
      </w:rPr>
      <w:fldChar w:fldCharType="end"/>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2A412B" w:rsidRDefault="002A412B">
      <w:r>
        <w:separator/>
      </w:r>
    </w:p>
  </w:footnote>
  <w:footnote w:type="continuationSeparator" w:id="1">
    <w:p w:rsidR="002A412B" w:rsidRDefault="002A412B">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00000002"/>
    <w:multiLevelType w:val="singleLevel"/>
    <w:tmpl w:val="00000000"/>
    <w:lvl w:ilvl="0">
      <w:start w:val="1"/>
      <w:numFmt w:val="upperLetter"/>
      <w:pStyle w:val="QuickA"/>
      <w:lvlText w:val="%1."/>
      <w:lvlJc w:val="left"/>
      <w:pPr>
        <w:tabs>
          <w:tab w:val="num" w:pos="1440"/>
        </w:tabs>
      </w:pPr>
    </w:lvl>
  </w:abstractNum>
  <w:abstractNum w:abstractNumId="2">
    <w:nsid w:val="2027421E"/>
    <w:multiLevelType w:val="hybridMultilevel"/>
    <w:tmpl w:val="F4027E02"/>
    <w:lvl w:ilvl="0" w:tplc="9F5035E8">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90B6121"/>
    <w:multiLevelType w:val="hybridMultilevel"/>
    <w:tmpl w:val="E26E37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5F460C"/>
    <w:multiLevelType w:val="hybridMultilevel"/>
    <w:tmpl w:val="D3888E6E"/>
    <w:lvl w:ilvl="0" w:tplc="D6BA571A">
      <w:start w:val="1"/>
      <w:numFmt w:val="decimal"/>
      <w:lvlText w:val="%1."/>
      <w:lvlJc w:val="left"/>
      <w:pPr>
        <w:tabs>
          <w:tab w:val="num" w:pos="1440"/>
        </w:tabs>
        <w:ind w:left="1440" w:hanging="360"/>
      </w:pPr>
      <w:rPr>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60671585"/>
    <w:multiLevelType w:val="hybridMultilevel"/>
    <w:tmpl w:val="DD522E12"/>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nsid w:val="678236C6"/>
    <w:multiLevelType w:val="hybridMultilevel"/>
    <w:tmpl w:val="996C51F0"/>
    <w:lvl w:ilvl="0" w:tplc="FFFFFFFF">
      <w:start w:val="1"/>
      <w:numFmt w:val="decimal"/>
      <w:lvlText w:val="%1."/>
      <w:lvlJc w:val="left"/>
      <w:pPr>
        <w:tabs>
          <w:tab w:val="num" w:pos="1440"/>
        </w:tabs>
        <w:ind w:left="1440" w:hanging="720"/>
      </w:pPr>
      <w:rPr>
        <w:rFonts w:hint="default"/>
      </w:rPr>
    </w:lvl>
    <w:lvl w:ilvl="1" w:tplc="FFFFFFFF">
      <w:start w:val="3"/>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nsid w:val="706F1DFF"/>
    <w:multiLevelType w:val="hybridMultilevel"/>
    <w:tmpl w:val="0E1CC7B6"/>
    <w:lvl w:ilvl="0" w:tplc="4664BAB6">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0D44369"/>
    <w:multiLevelType w:val="hybridMultilevel"/>
    <w:tmpl w:val="A7E8F14A"/>
    <w:lvl w:ilvl="0" w:tplc="FFFFFFFF">
      <w:start w:val="2"/>
      <w:numFmt w:val="lowerLetter"/>
      <w:lvlText w:val="%1."/>
      <w:lvlJc w:val="left"/>
      <w:pPr>
        <w:tabs>
          <w:tab w:val="num" w:pos="2880"/>
        </w:tabs>
        <w:ind w:left="2880" w:hanging="720"/>
      </w:pPr>
      <w:rPr>
        <w:rFonts w:hint="default"/>
      </w:rPr>
    </w:lvl>
    <w:lvl w:ilvl="1" w:tplc="545CD718">
      <w:start w:val="3"/>
      <w:numFmt w:val="decimal"/>
      <w:lvlText w:val="%2."/>
      <w:lvlJc w:val="left"/>
      <w:pPr>
        <w:tabs>
          <w:tab w:val="num" w:pos="3240"/>
        </w:tabs>
        <w:ind w:left="3240" w:hanging="360"/>
      </w:pPr>
      <w:rPr>
        <w:rFonts w:hint="default"/>
        <w:i w:val="0"/>
        <w:color w:val="auto"/>
      </w:r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9">
    <w:nsid w:val="70DC7AFB"/>
    <w:multiLevelType w:val="hybridMultilevel"/>
    <w:tmpl w:val="0D025C1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71866D82"/>
    <w:multiLevelType w:val="hybridMultilevel"/>
    <w:tmpl w:val="53FE91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5"/>
  </w:num>
  <w:num w:numId="3">
    <w:abstractNumId w:val="8"/>
  </w:num>
  <w:num w:numId="4">
    <w:abstractNumId w:val="4"/>
  </w:num>
  <w:num w:numId="5">
    <w:abstractNumId w:val="9"/>
  </w:num>
  <w:num w:numId="6">
    <w:abstractNumId w:val="0"/>
    <w:lvlOverride w:ilvl="0">
      <w:startOverride w:val="1"/>
      <w:lvl w:ilvl="0">
        <w:start w:val="1"/>
        <w:numFmt w:val="decimal"/>
        <w:pStyle w:val="Quick1"/>
        <w:lvlText w:val="%1."/>
        <w:lvlJc w:val="left"/>
      </w:lvl>
    </w:lvlOverride>
  </w:num>
  <w:num w:numId="7">
    <w:abstractNumId w:val="0"/>
    <w:lvlOverride w:ilvl="0">
      <w:startOverride w:val="1"/>
      <w:lvl w:ilvl="0">
        <w:start w:val="1"/>
        <w:numFmt w:val="decimal"/>
        <w:pStyle w:val="Quick1"/>
        <w:lvlText w:val="%1."/>
        <w:lvlJc w:val="left"/>
      </w:lvl>
    </w:lvlOverride>
  </w:num>
  <w:num w:numId="8">
    <w:abstractNumId w:val="1"/>
    <w:lvlOverride w:ilvl="0">
      <w:startOverride w:val="1"/>
      <w:lvl w:ilvl="0">
        <w:start w:val="1"/>
        <w:numFmt w:val="decimal"/>
        <w:pStyle w:val="QuickA"/>
        <w:lvlText w:val="%1."/>
        <w:lvlJc w:val="left"/>
      </w:lvl>
    </w:lvlOverride>
  </w:num>
  <w:num w:numId="9">
    <w:abstractNumId w:val="2"/>
  </w:num>
  <w:num w:numId="10">
    <w:abstractNumId w:val="7"/>
  </w:num>
  <w:num w:numId="11">
    <w:abstractNumId w:val="1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701"/>
  <w:doNotTrackMoves/>
  <w:defaultTabStop w:val="720"/>
  <w:noPunctuationKerning/>
  <w:characterSpacingControl w:val="doNotCompress"/>
  <w:footnotePr>
    <w:footnote w:id="0"/>
    <w:footnote w:id="1"/>
  </w:footnotePr>
  <w:endnotePr>
    <w:endnote w:id="0"/>
    <w:endnote w:id="1"/>
  </w:endnotePr>
  <w:compat/>
  <w:rsids>
    <w:rsidRoot w:val="005F646C"/>
    <w:rsid w:val="00004A3D"/>
    <w:rsid w:val="00015CA4"/>
    <w:rsid w:val="00035FD5"/>
    <w:rsid w:val="00066F9D"/>
    <w:rsid w:val="000B3502"/>
    <w:rsid w:val="0012631A"/>
    <w:rsid w:val="0019151A"/>
    <w:rsid w:val="00197A7F"/>
    <w:rsid w:val="001B7F10"/>
    <w:rsid w:val="0026582A"/>
    <w:rsid w:val="002A412B"/>
    <w:rsid w:val="002B3295"/>
    <w:rsid w:val="002B4E26"/>
    <w:rsid w:val="002B72A2"/>
    <w:rsid w:val="002C366D"/>
    <w:rsid w:val="002E652F"/>
    <w:rsid w:val="00322D56"/>
    <w:rsid w:val="0033038C"/>
    <w:rsid w:val="00340EEC"/>
    <w:rsid w:val="00377730"/>
    <w:rsid w:val="004258F6"/>
    <w:rsid w:val="00466D0A"/>
    <w:rsid w:val="00472D25"/>
    <w:rsid w:val="00555B38"/>
    <w:rsid w:val="005638A3"/>
    <w:rsid w:val="00567986"/>
    <w:rsid w:val="0058757F"/>
    <w:rsid w:val="005A7DFF"/>
    <w:rsid w:val="005D1ED5"/>
    <w:rsid w:val="005D3AF5"/>
    <w:rsid w:val="005F646C"/>
    <w:rsid w:val="006A4E4E"/>
    <w:rsid w:val="006C07F5"/>
    <w:rsid w:val="006E510F"/>
    <w:rsid w:val="00700169"/>
    <w:rsid w:val="007359B0"/>
    <w:rsid w:val="00755F38"/>
    <w:rsid w:val="007611A3"/>
    <w:rsid w:val="00767E4F"/>
    <w:rsid w:val="00790EEF"/>
    <w:rsid w:val="00796D0A"/>
    <w:rsid w:val="007B448F"/>
    <w:rsid w:val="007C5B96"/>
    <w:rsid w:val="00835D70"/>
    <w:rsid w:val="00841047"/>
    <w:rsid w:val="00841639"/>
    <w:rsid w:val="00852A51"/>
    <w:rsid w:val="00887519"/>
    <w:rsid w:val="008E3C9B"/>
    <w:rsid w:val="0092058B"/>
    <w:rsid w:val="009236A5"/>
    <w:rsid w:val="009C544C"/>
    <w:rsid w:val="009E310F"/>
    <w:rsid w:val="00A275BF"/>
    <w:rsid w:val="00A31234"/>
    <w:rsid w:val="00AB09D1"/>
    <w:rsid w:val="00AB1DAB"/>
    <w:rsid w:val="00AD3A00"/>
    <w:rsid w:val="00B42B62"/>
    <w:rsid w:val="00B45F0A"/>
    <w:rsid w:val="00B817DE"/>
    <w:rsid w:val="00BB7B19"/>
    <w:rsid w:val="00C637CD"/>
    <w:rsid w:val="00C811D7"/>
    <w:rsid w:val="00C82EE4"/>
    <w:rsid w:val="00CE4D91"/>
    <w:rsid w:val="00CF108E"/>
    <w:rsid w:val="00D24D04"/>
    <w:rsid w:val="00D34C81"/>
    <w:rsid w:val="00D83F29"/>
    <w:rsid w:val="00DC10B3"/>
    <w:rsid w:val="00E41A99"/>
    <w:rsid w:val="00EE6D2A"/>
    <w:rsid w:val="00F801D2"/>
  </w:rsids>
  <m:mathPr>
    <m:mathFont m:val="Tw Cen M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5F646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Indent">
    <w:name w:val="Body Text Indent"/>
    <w:basedOn w:val="Normal"/>
    <w:rsid w:val="005F646C"/>
    <w:pPr>
      <w:ind w:left="360" w:hanging="360"/>
    </w:pPr>
  </w:style>
  <w:style w:type="paragraph" w:styleId="BodyTextIndent2">
    <w:name w:val="Body Text Indent 2"/>
    <w:basedOn w:val="Normal"/>
    <w:rsid w:val="005F646C"/>
    <w:pPr>
      <w:spacing w:after="120" w:line="480" w:lineRule="auto"/>
      <w:ind w:left="360"/>
    </w:pPr>
  </w:style>
  <w:style w:type="paragraph" w:styleId="Footer">
    <w:name w:val="footer"/>
    <w:basedOn w:val="Normal"/>
    <w:rsid w:val="005F646C"/>
    <w:pPr>
      <w:tabs>
        <w:tab w:val="center" w:pos="4320"/>
        <w:tab w:val="right" w:pos="8640"/>
      </w:tabs>
    </w:pPr>
    <w:rPr>
      <w:rFonts w:ascii="Tahoma" w:hAnsi="Tahoma"/>
      <w:szCs w:val="20"/>
    </w:rPr>
  </w:style>
  <w:style w:type="character" w:styleId="Hyperlink">
    <w:name w:val="Hyperlink"/>
    <w:basedOn w:val="DefaultParagraphFont"/>
    <w:rsid w:val="005F646C"/>
    <w:rPr>
      <w:color w:val="0000FF"/>
      <w:u w:val="single"/>
    </w:rPr>
  </w:style>
  <w:style w:type="character" w:styleId="PageNumber">
    <w:name w:val="page number"/>
    <w:basedOn w:val="DefaultParagraphFont"/>
    <w:rsid w:val="005F646C"/>
  </w:style>
  <w:style w:type="paragraph" w:customStyle="1" w:styleId="Quick1">
    <w:name w:val="Quick 1."/>
    <w:basedOn w:val="Normal"/>
    <w:rsid w:val="005F646C"/>
    <w:pPr>
      <w:widowControl w:val="0"/>
      <w:numPr>
        <w:numId w:val="6"/>
      </w:numPr>
      <w:autoSpaceDE w:val="0"/>
      <w:autoSpaceDN w:val="0"/>
      <w:ind w:left="720" w:hanging="720"/>
    </w:pPr>
  </w:style>
  <w:style w:type="paragraph" w:customStyle="1" w:styleId="QuickA">
    <w:name w:val="Quick A."/>
    <w:basedOn w:val="Normal"/>
    <w:rsid w:val="005F646C"/>
    <w:pPr>
      <w:widowControl w:val="0"/>
      <w:numPr>
        <w:numId w:val="8"/>
      </w:numPr>
      <w:autoSpaceDE w:val="0"/>
      <w:autoSpaceDN w:val="0"/>
      <w:ind w:left="1440" w:hanging="720"/>
    </w:pPr>
  </w:style>
  <w:style w:type="paragraph" w:styleId="BalloonText">
    <w:name w:val="Balloon Text"/>
    <w:basedOn w:val="Normal"/>
    <w:link w:val="BalloonTextChar"/>
    <w:rsid w:val="00004A3D"/>
    <w:rPr>
      <w:rFonts w:ascii="Tahoma" w:hAnsi="Tahoma" w:cs="Tahoma"/>
      <w:sz w:val="16"/>
      <w:szCs w:val="16"/>
    </w:rPr>
  </w:style>
  <w:style w:type="character" w:customStyle="1" w:styleId="BalloonTextChar">
    <w:name w:val="Balloon Text Char"/>
    <w:basedOn w:val="DefaultParagraphFont"/>
    <w:link w:val="BalloonText"/>
    <w:rsid w:val="00004A3D"/>
    <w:rPr>
      <w:rFonts w:ascii="Tahoma" w:hAnsi="Tahoma" w:cs="Tahoma"/>
      <w:sz w:val="16"/>
      <w:szCs w:val="16"/>
    </w:rPr>
  </w:style>
  <w:style w:type="paragraph" w:styleId="Header">
    <w:name w:val="header"/>
    <w:basedOn w:val="Normal"/>
    <w:link w:val="HeaderChar"/>
    <w:unhideWhenUsed/>
    <w:rsid w:val="007C5B96"/>
    <w:pPr>
      <w:tabs>
        <w:tab w:val="center" w:pos="4680"/>
        <w:tab w:val="right" w:pos="9360"/>
      </w:tabs>
    </w:pPr>
  </w:style>
  <w:style w:type="character" w:customStyle="1" w:styleId="HeaderChar">
    <w:name w:val="Header Char"/>
    <w:basedOn w:val="DefaultParagraphFont"/>
    <w:link w:val="Header"/>
    <w:rsid w:val="007C5B96"/>
    <w:rPr>
      <w:sz w:val="24"/>
      <w:szCs w:val="24"/>
    </w:rPr>
  </w:style>
  <w:style w:type="paragraph" w:styleId="BodyText">
    <w:name w:val="Body Text"/>
    <w:basedOn w:val="Normal"/>
    <w:link w:val="BodyTextChar"/>
    <w:rsid w:val="006E510F"/>
    <w:pPr>
      <w:spacing w:after="120"/>
    </w:pPr>
  </w:style>
  <w:style w:type="character" w:customStyle="1" w:styleId="BodyTextChar">
    <w:name w:val="Body Text Char"/>
    <w:basedOn w:val="DefaultParagraphFont"/>
    <w:link w:val="BodyText"/>
    <w:rsid w:val="006E510F"/>
  </w:style>
  <w:style w:type="paragraph" w:styleId="ListParagraph">
    <w:name w:val="List Paragraph"/>
    <w:basedOn w:val="Normal"/>
    <w:uiPriority w:val="34"/>
    <w:qFormat/>
    <w:rsid w:val="002A412B"/>
    <w:pPr>
      <w:ind w:left="720"/>
      <w:contextualSpacing/>
    </w:pPr>
    <w:rPr>
      <w:rFonts w:asciiTheme="minorHAnsi" w:eastAsiaTheme="minorEastAsia" w:hAnsiTheme="minorHAnsi" w:cstheme="minorBidi"/>
    </w:rPr>
  </w:style>
  <w:style w:type="paragraph" w:customStyle="1" w:styleId="BodyA">
    <w:name w:val="Body A"/>
    <w:autoRedefine/>
    <w:rsid w:val="009E310F"/>
    <w:pPr>
      <w:ind w:left="360"/>
    </w:pPr>
    <w:rPr>
      <w:rFonts w:asciiTheme="minorHAnsi" w:eastAsia="ヒラギノ角ゴ Pro W3" w:hAnsiTheme="minorHAnsi"/>
    </w:rPr>
  </w:style>
</w:styles>
</file>

<file path=word/webSettings.xml><?xml version="1.0" encoding="utf-8"?>
<w:webSettings xmlns:r="http://schemas.openxmlformats.org/officeDocument/2006/relationships" xmlns:w="http://schemas.openxmlformats.org/wordprocessingml/2006/main">
  <w:divs>
    <w:div w:id="1846356723">
      <w:bodyDiv w:val="1"/>
      <w:marLeft w:val="0"/>
      <w:marRight w:val="0"/>
      <w:marTop w:val="0"/>
      <w:marBottom w:val="0"/>
      <w:divBdr>
        <w:top w:val="none" w:sz="0" w:space="0" w:color="auto"/>
        <w:left w:val="none" w:sz="0" w:space="0" w:color="auto"/>
        <w:bottom w:val="none" w:sz="0" w:space="0" w:color="auto"/>
        <w:right w:val="none" w:sz="0" w:space="0" w:color="auto"/>
      </w:divBdr>
      <w:divsChild>
        <w:div w:id="1170171240">
          <w:marLeft w:val="0"/>
          <w:marRight w:val="0"/>
          <w:marTop w:val="0"/>
          <w:marBottom w:val="0"/>
          <w:divBdr>
            <w:top w:val="none" w:sz="0" w:space="0" w:color="auto"/>
            <w:left w:val="none" w:sz="0" w:space="0" w:color="auto"/>
            <w:bottom w:val="none" w:sz="0" w:space="0" w:color="auto"/>
            <w:right w:val="none" w:sz="0" w:space="0" w:color="auto"/>
          </w:divBdr>
          <w:divsChild>
            <w:div w:id="1444306852">
              <w:marLeft w:val="0"/>
              <w:marRight w:val="0"/>
              <w:marTop w:val="0"/>
              <w:marBottom w:val="0"/>
              <w:divBdr>
                <w:top w:val="none" w:sz="0" w:space="0" w:color="auto"/>
                <w:left w:val="none" w:sz="0" w:space="0" w:color="auto"/>
                <w:bottom w:val="none" w:sz="0" w:space="0" w:color="auto"/>
                <w:right w:val="none" w:sz="0" w:space="0" w:color="auto"/>
              </w:divBdr>
              <w:divsChild>
                <w:div w:id="674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1687</Words>
  <Characters>9619</Characters>
  <Application>Microsoft Word 12.0.0</Application>
  <DocSecurity>0</DocSecurity>
  <Lines>80</Lines>
  <Paragraphs>19</Paragraphs>
  <ScaleCrop>false</ScaleCrop>
  <HeadingPairs>
    <vt:vector size="2" baseType="variant">
      <vt:variant>
        <vt:lpstr>Title</vt:lpstr>
      </vt:variant>
      <vt:variant>
        <vt:i4>1</vt:i4>
      </vt:variant>
    </vt:vector>
  </HeadingPairs>
  <TitlesOfParts>
    <vt:vector size="1" baseType="lpstr">
      <vt:lpstr>CONTRACT FOR AERIAL ADULTICIDE APPLICATION SERVICES</vt:lpstr>
    </vt:vector>
  </TitlesOfParts>
  <Company>VDCI</Company>
  <LinksUpToDate>false</LinksUpToDate>
  <CharactersWithSpaces>11812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AERIAL ADULTICIDE APPLICATION SERVICES</dc:title>
  <dc:creator>AHlad</dc:creator>
  <cp:lastModifiedBy>Dr Dan</cp:lastModifiedBy>
  <cp:revision>2</cp:revision>
  <cp:lastPrinted>2018-03-28T13:36:00Z</cp:lastPrinted>
  <dcterms:created xsi:type="dcterms:W3CDTF">2018-09-27T16:18:00Z</dcterms:created>
  <dcterms:modified xsi:type="dcterms:W3CDTF">2018-09-27T16:18:00Z</dcterms:modified>
</cp:coreProperties>
</file>